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405136A5" w:rsidR="00D04514" w:rsidRPr="009A0450" w:rsidRDefault="00197C63">
            <w:pPr>
              <w:spacing w:after="40"/>
              <w:rPr>
                <w:sz w:val="40"/>
                <w:szCs w:val="40"/>
              </w:rPr>
            </w:pPr>
            <w:r>
              <w:rPr>
                <w:rFonts w:ascii="Aptos Display" w:hAnsi="Aptos Display"/>
                <w:b/>
                <w:color w:val="FFFFFF"/>
                <w:sz w:val="40"/>
                <w:szCs w:val="40"/>
              </w:rPr>
              <w:t xml:space="preserve">USING </w:t>
            </w:r>
            <w:r w:rsidR="007749BE">
              <w:rPr>
                <w:rFonts w:ascii="Aptos Display" w:hAnsi="Aptos Display"/>
                <w:b/>
                <w:color w:val="FFFFFF"/>
                <w:sz w:val="40"/>
                <w:szCs w:val="40"/>
              </w:rPr>
              <w:t>A TELEHANDLER</w:t>
            </w:r>
          </w:p>
          <w:p w14:paraId="1C8D8D30" w14:textId="2B574A01" w:rsidR="00D04514" w:rsidRPr="003B4F21" w:rsidRDefault="007749BE">
            <w:pPr>
              <w:spacing w:after="0"/>
              <w:rPr>
                <w:color w:val="FFFFFF"/>
                <w:sz w:val="21"/>
              </w:rPr>
            </w:pPr>
            <w:r w:rsidRPr="007749BE">
              <w:rPr>
                <w:color w:val="FFFFFF"/>
                <w:sz w:val="21"/>
              </w:rPr>
              <w:t>Operating telehandlers safely to reduce the risk of injury, collisions, overturning and dropped loads.</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190DC103" w:rsidR="00D04514" w:rsidRDefault="004F23D5">
            <w:pPr>
              <w:spacing w:after="0"/>
              <w:jc w:val="center"/>
            </w:pPr>
            <w:r>
              <w:rPr>
                <w:sz w:val="18"/>
              </w:rPr>
              <w:t>SOP-0</w:t>
            </w:r>
            <w:r w:rsidR="000473C2">
              <w:rPr>
                <w:sz w:val="18"/>
              </w:rPr>
              <w:t>2</w:t>
            </w:r>
            <w:r w:rsidR="007749BE">
              <w:rPr>
                <w:sz w:val="18"/>
              </w:rPr>
              <w:t>3</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52090538" w:rsidR="00D04514" w:rsidRDefault="004F23D5" w:rsidP="00C36153">
            <w:pPr>
              <w:spacing w:after="0"/>
            </w:pPr>
            <w:r>
              <w:rPr>
                <w:b/>
                <w:color w:val="0077B8"/>
                <w:sz w:val="20"/>
              </w:rPr>
              <w:t>Purpose</w:t>
            </w:r>
            <w:r>
              <w:rPr>
                <w:b/>
                <w:color w:val="0077B8"/>
                <w:sz w:val="20"/>
              </w:rPr>
              <w:br/>
            </w:r>
            <w:r w:rsidR="007749BE" w:rsidRPr="007749BE">
              <w:t>To ensure telehandlers are operated safely and efficiently by trained and competent employees in accordance with manufacturer recommendations, workplace health and safety requirements, and farm procedures.</w:t>
            </w:r>
          </w:p>
        </w:tc>
        <w:tc>
          <w:tcPr>
            <w:tcW w:w="5184" w:type="dxa"/>
            <w:shd w:val="clear" w:color="auto" w:fill="F5FAFD"/>
            <w:tcMar>
              <w:top w:w="95" w:type="dxa"/>
              <w:left w:w="110" w:type="dxa"/>
              <w:bottom w:w="95" w:type="dxa"/>
              <w:right w:w="110" w:type="dxa"/>
            </w:tcMar>
          </w:tcPr>
          <w:p w14:paraId="22171E27" w14:textId="6C568400" w:rsidR="00D04514" w:rsidRDefault="004F23D5">
            <w:pPr>
              <w:spacing w:after="0"/>
            </w:pPr>
            <w:r>
              <w:rPr>
                <w:b/>
                <w:color w:val="0077B8"/>
                <w:sz w:val="20"/>
              </w:rPr>
              <w:t>Scope</w:t>
            </w:r>
            <w:r>
              <w:rPr>
                <w:b/>
                <w:color w:val="0077B8"/>
                <w:sz w:val="20"/>
              </w:rPr>
              <w:br/>
            </w:r>
            <w:r w:rsidR="00F10D64" w:rsidRPr="00F10D64">
              <w:t xml:space="preserve">This SOP applies to all employees </w:t>
            </w:r>
            <w:proofErr w:type="spellStart"/>
            <w:r w:rsidR="00F10D64" w:rsidRPr="00F10D64">
              <w:t>authorised</w:t>
            </w:r>
            <w:proofErr w:type="spellEnd"/>
            <w:r w:rsidR="00F10D64" w:rsidRPr="00F10D64">
              <w:t xml:space="preserve"> to operate telehandlers on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68"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444"/>
        <w:gridCol w:w="2994"/>
        <w:gridCol w:w="3930"/>
      </w:tblGrid>
      <w:tr w:rsidR="00F10D64" w14:paraId="394E55FD" w14:textId="77777777" w:rsidTr="00F10D64">
        <w:trPr>
          <w:trHeight w:val="1350"/>
          <w:jc w:val="center"/>
        </w:trPr>
        <w:tc>
          <w:tcPr>
            <w:tcW w:w="3444" w:type="dxa"/>
            <w:tcMar>
              <w:top w:w="90" w:type="dxa"/>
              <w:left w:w="80" w:type="dxa"/>
              <w:bottom w:w="90" w:type="dxa"/>
              <w:right w:w="80" w:type="dxa"/>
            </w:tcMar>
            <w:vAlign w:val="center"/>
          </w:tcPr>
          <w:p w14:paraId="409885E6" w14:textId="6776A46E" w:rsidR="00F10D64" w:rsidRDefault="00F10D64">
            <w:pPr>
              <w:spacing w:after="0"/>
              <w:jc w:val="center"/>
            </w:pPr>
            <w:r>
              <w:rPr>
                <w:b/>
                <w:color w:val="0077B8"/>
                <w:sz w:val="18"/>
              </w:rPr>
              <w:t>PPE</w:t>
            </w:r>
            <w:r>
              <w:rPr>
                <w:b/>
                <w:color w:val="0077B8"/>
                <w:sz w:val="18"/>
              </w:rPr>
              <w:br/>
            </w:r>
            <w:r w:rsidRPr="00F10D64">
              <w:rPr>
                <w:sz w:val="17"/>
              </w:rPr>
              <w:t>Wear suitable work clothing, enclosed safety boots, eye protection where required and hearing protection when operating machines without enclosed cabs or where noise levels exceed exposure standards. Wear high-visibility clothing when working around other vehicles and carry a suitable communication device when working alone.</w:t>
            </w:r>
          </w:p>
        </w:tc>
        <w:tc>
          <w:tcPr>
            <w:tcW w:w="2994" w:type="dxa"/>
            <w:tcMar>
              <w:top w:w="90" w:type="dxa"/>
              <w:left w:w="80" w:type="dxa"/>
              <w:bottom w:w="90" w:type="dxa"/>
              <w:right w:w="80" w:type="dxa"/>
            </w:tcMar>
            <w:vAlign w:val="center"/>
          </w:tcPr>
          <w:p w14:paraId="36558D1D" w14:textId="6824A26E" w:rsidR="00F10D64" w:rsidRPr="006231D3" w:rsidRDefault="00F10D64" w:rsidP="00F1212A">
            <w:pPr>
              <w:tabs>
                <w:tab w:val="num" w:pos="720"/>
              </w:tabs>
              <w:spacing w:after="0"/>
              <w:jc w:val="center"/>
              <w:rPr>
                <w:sz w:val="17"/>
                <w:szCs w:val="17"/>
                <w:lang w:val="en-AU"/>
              </w:rPr>
            </w:pPr>
            <w:r>
              <w:rPr>
                <w:b/>
                <w:color w:val="0077B8"/>
                <w:sz w:val="18"/>
              </w:rPr>
              <w:t>EQUIPMENT</w:t>
            </w:r>
            <w:r>
              <w:rPr>
                <w:b/>
                <w:color w:val="0077B8"/>
                <w:sz w:val="18"/>
              </w:rPr>
              <w:br/>
            </w:r>
            <w:r w:rsidRPr="00F10D64">
              <w:rPr>
                <w:sz w:val="17"/>
                <w:szCs w:val="17"/>
              </w:rPr>
              <w:t>Ensure the telehandler is suitable for the task and fitted with all required guards and safety devices. Have the manufacturer's operating manual available and ensure the correct attachment is fitted securely before use.</w:t>
            </w:r>
          </w:p>
        </w:tc>
        <w:tc>
          <w:tcPr>
            <w:tcW w:w="3930" w:type="dxa"/>
            <w:tcMar>
              <w:top w:w="90" w:type="dxa"/>
              <w:left w:w="80" w:type="dxa"/>
              <w:bottom w:w="90" w:type="dxa"/>
              <w:right w:w="80" w:type="dxa"/>
            </w:tcMar>
            <w:vAlign w:val="center"/>
          </w:tcPr>
          <w:p w14:paraId="0B137318" w14:textId="292C534A" w:rsidR="00F10D64" w:rsidRDefault="00F10D64" w:rsidP="0053668B">
            <w:pPr>
              <w:spacing w:after="0"/>
              <w:jc w:val="center"/>
            </w:pPr>
            <w:r>
              <w:rPr>
                <w:b/>
                <w:color w:val="0077B8"/>
                <w:sz w:val="18"/>
              </w:rPr>
              <w:t>PREPARATION</w:t>
            </w:r>
            <w:r>
              <w:rPr>
                <w:b/>
                <w:color w:val="0077B8"/>
                <w:sz w:val="18"/>
              </w:rPr>
              <w:br/>
            </w:r>
            <w:r w:rsidRPr="00F10D64">
              <w:rPr>
                <w:sz w:val="17"/>
              </w:rPr>
              <w:t xml:space="preserve">Only trained, competent and </w:t>
            </w:r>
            <w:proofErr w:type="spellStart"/>
            <w:r w:rsidRPr="00F10D64">
              <w:rPr>
                <w:sz w:val="17"/>
              </w:rPr>
              <w:t>authorised</w:t>
            </w:r>
            <w:proofErr w:type="spellEnd"/>
            <w:r w:rsidRPr="00F10D64">
              <w:rPr>
                <w:sz w:val="17"/>
              </w:rPr>
              <w:t xml:space="preserve"> operators may use a telehandler. Before commencing work, complete the manufacturer's pre-start inspection, review the work area for hazards including overhead powerlines, traffic and pedestrians, and ensure all required attachments are correctly fitted and rated for the task. Operators must be familiar with the machine's controls, load chart and safe operating procedures before use.</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2911CA2B" w:rsidR="00581347" w:rsidRDefault="00581347" w:rsidP="00837CD6">
            <w:pPr>
              <w:spacing w:after="0"/>
            </w:pPr>
            <w:r>
              <w:rPr>
                <w:b/>
                <w:color w:val="C62828"/>
                <w:sz w:val="20"/>
              </w:rPr>
              <w:t xml:space="preserve">WARNING: </w:t>
            </w:r>
            <w:r w:rsidR="00502967" w:rsidRPr="00502967">
              <w:rPr>
                <w:bCs/>
                <w:color w:val="auto"/>
                <w:sz w:val="20"/>
              </w:rPr>
              <w:t xml:space="preserve">Telehandlers can overturn or drop loads if operated outside the manufacturer's limits. Never exceed the rated lifting capacity or lift loads over people. Always wear </w:t>
            </w:r>
            <w:proofErr w:type="gramStart"/>
            <w:r w:rsidR="00502967" w:rsidRPr="00502967">
              <w:rPr>
                <w:bCs/>
                <w:color w:val="auto"/>
                <w:sz w:val="20"/>
              </w:rPr>
              <w:t>the</w:t>
            </w:r>
            <w:proofErr w:type="gramEnd"/>
            <w:r w:rsidR="00502967" w:rsidRPr="00502967">
              <w:rPr>
                <w:bCs/>
                <w:color w:val="auto"/>
                <w:sz w:val="20"/>
              </w:rPr>
              <w:t xml:space="preserve"> seat belt while operating the machine.</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70B8D11C" w:rsidR="00D04514" w:rsidRPr="007B0664" w:rsidRDefault="00D767FA">
            <w:pPr>
              <w:spacing w:after="0"/>
              <w:rPr>
                <w:szCs w:val="19"/>
              </w:rPr>
            </w:pPr>
            <w:r w:rsidRPr="00D767FA">
              <w:rPr>
                <w:b/>
                <w:szCs w:val="19"/>
              </w:rPr>
              <w:t>Confirm you are authorised and competent</w:t>
            </w:r>
            <w:r w:rsidR="004F23D5" w:rsidRPr="007B0664">
              <w:rPr>
                <w:b/>
                <w:szCs w:val="19"/>
              </w:rPr>
              <w:br/>
            </w:r>
            <w:r w:rsidR="00F81A6C" w:rsidRPr="00F81A6C">
              <w:rPr>
                <w:szCs w:val="19"/>
              </w:rPr>
              <w:t xml:space="preserve">Only operate the telehandler if you have received appropriate training, been assessed as competent and have been </w:t>
            </w:r>
            <w:proofErr w:type="spellStart"/>
            <w:r w:rsidR="00F81A6C" w:rsidRPr="00F81A6C">
              <w:rPr>
                <w:szCs w:val="19"/>
              </w:rPr>
              <w:t>authorised</w:t>
            </w:r>
            <w:proofErr w:type="spellEnd"/>
            <w:r w:rsidR="00F81A6C" w:rsidRPr="00F81A6C">
              <w:rPr>
                <w:szCs w:val="19"/>
              </w:rPr>
              <w:t xml:space="preserve"> by your employer.</w:t>
            </w:r>
          </w:p>
        </w:tc>
        <w:tc>
          <w:tcPr>
            <w:tcW w:w="3997" w:type="dxa"/>
            <w:tcMar>
              <w:top w:w="85" w:type="dxa"/>
              <w:left w:w="95" w:type="dxa"/>
              <w:bottom w:w="85" w:type="dxa"/>
              <w:right w:w="95" w:type="dxa"/>
            </w:tcMar>
          </w:tcPr>
          <w:p w14:paraId="351C2486" w14:textId="17EAF3CD" w:rsidR="00E21A9E" w:rsidRPr="00BA1C5B" w:rsidRDefault="00F81A6C" w:rsidP="008900FC">
            <w:pPr>
              <w:spacing w:after="0"/>
              <w:rPr>
                <w:szCs w:val="19"/>
              </w:rPr>
            </w:pPr>
            <w:r w:rsidRPr="00F81A6C">
              <w:rPr>
                <w:szCs w:val="19"/>
              </w:rPr>
              <w:t>Operators must be competent under applicable WHS legislation. Never use a work platform attachment unless all legal requirements have been met.</w:t>
            </w:r>
            <w:r>
              <w:rPr>
                <w:szCs w:val="19"/>
              </w:rPr>
              <w:t xml:space="preserve"> </w:t>
            </w:r>
            <w:r w:rsidRPr="00F81A6C">
              <w:rPr>
                <w:szCs w:val="19"/>
                <w:highlight w:val="yellow"/>
              </w:rPr>
              <w:t xml:space="preserve">Some telehandler applications or jurisdictions require additional </w:t>
            </w:r>
            <w:proofErr w:type="spellStart"/>
            <w:r w:rsidRPr="00F81A6C">
              <w:rPr>
                <w:szCs w:val="19"/>
                <w:highlight w:val="yellow"/>
              </w:rPr>
              <w:t>licences</w:t>
            </w:r>
            <w:proofErr w:type="spellEnd"/>
            <w:r w:rsidRPr="00F81A6C">
              <w:rPr>
                <w:szCs w:val="19"/>
                <w:highlight w:val="yellow"/>
              </w:rPr>
              <w:t xml:space="preserve"> or qualifications.</w:t>
            </w:r>
          </w:p>
        </w:tc>
      </w:tr>
      <w:tr w:rsidR="00775F07" w:rsidRPr="00BA1C5B" w14:paraId="24DEE2DD" w14:textId="77777777" w:rsidTr="00581347">
        <w:trPr>
          <w:jc w:val="center"/>
        </w:trPr>
        <w:tc>
          <w:tcPr>
            <w:tcW w:w="1001" w:type="dxa"/>
            <w:shd w:val="clear" w:color="auto" w:fill="EAF4FA"/>
            <w:tcMar>
              <w:top w:w="85" w:type="dxa"/>
              <w:left w:w="95" w:type="dxa"/>
              <w:bottom w:w="85" w:type="dxa"/>
              <w:right w:w="95" w:type="dxa"/>
            </w:tcMar>
          </w:tcPr>
          <w:p w14:paraId="10317E6C" w14:textId="5CBD7856" w:rsidR="00775F07" w:rsidRDefault="00775F07">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6807EEDC" w14:textId="2BCA884C" w:rsidR="00E0325B" w:rsidRDefault="00E0325B">
            <w:pPr>
              <w:spacing w:after="0"/>
              <w:rPr>
                <w:b/>
                <w:szCs w:val="19"/>
              </w:rPr>
            </w:pPr>
            <w:r w:rsidRPr="00E0325B">
              <w:rPr>
                <w:b/>
                <w:szCs w:val="19"/>
              </w:rPr>
              <w:t>Complete pre-start inspection</w:t>
            </w:r>
          </w:p>
          <w:p w14:paraId="55CBBF43" w14:textId="2F03D013" w:rsidR="00775F07" w:rsidRPr="00480603" w:rsidRDefault="009B59B8">
            <w:pPr>
              <w:spacing w:after="0"/>
              <w:rPr>
                <w:bCs/>
                <w:szCs w:val="19"/>
              </w:rPr>
            </w:pPr>
            <w:r w:rsidRPr="009B59B8">
              <w:rPr>
                <w:bCs/>
                <w:szCs w:val="19"/>
              </w:rPr>
              <w:t xml:space="preserve">Read the operator's manual if unfamiliar with the machine and complete the manufacturer's daily inspection. Check </w:t>
            </w:r>
            <w:proofErr w:type="spellStart"/>
            <w:r w:rsidRPr="009B59B8">
              <w:rPr>
                <w:bCs/>
                <w:szCs w:val="19"/>
              </w:rPr>
              <w:t>tyres</w:t>
            </w:r>
            <w:proofErr w:type="spellEnd"/>
            <w:r w:rsidRPr="009B59B8">
              <w:rPr>
                <w:bCs/>
                <w:szCs w:val="19"/>
              </w:rPr>
              <w:t xml:space="preserve">, steering, brakes, hydraulics, lights, attachments, guards, warning devices, seat belt and fluid </w:t>
            </w:r>
            <w:proofErr w:type="gramStart"/>
            <w:r w:rsidRPr="009B59B8">
              <w:rPr>
                <w:bCs/>
                <w:szCs w:val="19"/>
              </w:rPr>
              <w:t>levels.</w:t>
            </w:r>
            <w:r w:rsidR="00903EFF" w:rsidRPr="00903EFF">
              <w:rPr>
                <w:bCs/>
                <w:szCs w:val="19"/>
              </w:rPr>
              <w:t>.</w:t>
            </w:r>
            <w:proofErr w:type="gramEnd"/>
          </w:p>
        </w:tc>
        <w:tc>
          <w:tcPr>
            <w:tcW w:w="3997" w:type="dxa"/>
            <w:tcMar>
              <w:top w:w="85" w:type="dxa"/>
              <w:left w:w="95" w:type="dxa"/>
              <w:bottom w:w="85" w:type="dxa"/>
              <w:right w:w="95" w:type="dxa"/>
            </w:tcMar>
          </w:tcPr>
          <w:p w14:paraId="306D2118" w14:textId="77777777" w:rsidR="003C37B6" w:rsidRDefault="009B59B8" w:rsidP="009B59B8">
            <w:pPr>
              <w:spacing w:after="0"/>
              <w:rPr>
                <w:szCs w:val="19"/>
              </w:rPr>
            </w:pPr>
            <w:r w:rsidRPr="009B59B8">
              <w:rPr>
                <w:szCs w:val="19"/>
              </w:rPr>
              <w:t>Do not operate the machine if faults are identified. Report defects immediately.</w:t>
            </w:r>
          </w:p>
          <w:p w14:paraId="047558DE" w14:textId="6452E728" w:rsidR="00660DA5" w:rsidRPr="0090294D" w:rsidRDefault="00660DA5" w:rsidP="00660DA5">
            <w:pPr>
              <w:spacing w:after="0"/>
              <w:jc w:val="center"/>
              <w:rPr>
                <w:szCs w:val="19"/>
              </w:rPr>
            </w:pPr>
            <w:r>
              <w:rPr>
                <w:noProof/>
              </w:rPr>
              <w:lastRenderedPageBreak/>
              <w:drawing>
                <wp:inline distT="0" distB="0" distL="0" distR="0" wp14:anchorId="5B7AC9AA" wp14:editId="6A5C2813">
                  <wp:extent cx="2373784" cy="2905125"/>
                  <wp:effectExtent l="0" t="0" r="7620" b="0"/>
                  <wp:docPr id="283370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50217" b="39074"/>
                          <a:stretch>
                            <a:fillRect/>
                          </a:stretch>
                        </pic:blipFill>
                        <pic:spPr bwMode="auto">
                          <a:xfrm>
                            <a:off x="0" y="0"/>
                            <a:ext cx="2378913" cy="29114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F238030" w:rsidR="00D04514" w:rsidRDefault="00775F07">
            <w:pPr>
              <w:spacing w:after="0"/>
              <w:jc w:val="center"/>
            </w:pPr>
            <w:r>
              <w:rPr>
                <w:b/>
                <w:color w:val="0077B8"/>
                <w:sz w:val="26"/>
              </w:rPr>
              <w:lastRenderedPageBreak/>
              <w:t>3</w:t>
            </w:r>
          </w:p>
        </w:tc>
        <w:tc>
          <w:tcPr>
            <w:tcW w:w="5386" w:type="dxa"/>
            <w:tcMar>
              <w:top w:w="85" w:type="dxa"/>
              <w:left w:w="95" w:type="dxa"/>
              <w:bottom w:w="85" w:type="dxa"/>
              <w:right w:w="95" w:type="dxa"/>
            </w:tcMar>
          </w:tcPr>
          <w:p w14:paraId="1EF02106" w14:textId="373996CD" w:rsidR="00E26C9D" w:rsidRPr="007B0664" w:rsidRDefault="009B59B8">
            <w:pPr>
              <w:spacing w:after="0"/>
              <w:rPr>
                <w:szCs w:val="19"/>
              </w:rPr>
            </w:pPr>
            <w:r w:rsidRPr="009B59B8">
              <w:rPr>
                <w:b/>
                <w:szCs w:val="19"/>
              </w:rPr>
              <w:t>Inspect the work area</w:t>
            </w:r>
            <w:r w:rsidR="004F23D5" w:rsidRPr="007B0664">
              <w:rPr>
                <w:b/>
                <w:szCs w:val="19"/>
              </w:rPr>
              <w:br/>
            </w:r>
            <w:r w:rsidR="00784ECE" w:rsidRPr="00784ECE">
              <w:rPr>
                <w:szCs w:val="19"/>
              </w:rPr>
              <w:t>Identify hazards including overhead powerlines, underground services, traffic, livestock, pedestrians, uneven ground and restricted visibility.</w:t>
            </w:r>
          </w:p>
        </w:tc>
        <w:tc>
          <w:tcPr>
            <w:tcW w:w="3997" w:type="dxa"/>
            <w:tcMar>
              <w:top w:w="85" w:type="dxa"/>
              <w:left w:w="95" w:type="dxa"/>
              <w:bottom w:w="85" w:type="dxa"/>
              <w:right w:w="95" w:type="dxa"/>
            </w:tcMar>
          </w:tcPr>
          <w:p w14:paraId="7D2F9647" w14:textId="01BC2DF8" w:rsidR="00DE069B" w:rsidRPr="007B0664" w:rsidRDefault="00784ECE" w:rsidP="00784ECE">
            <w:pPr>
              <w:spacing w:after="0"/>
              <w:rPr>
                <w:szCs w:val="19"/>
              </w:rPr>
            </w:pPr>
            <w:r w:rsidRPr="00784ECE">
              <w:rPr>
                <w:szCs w:val="19"/>
              </w:rPr>
              <w:t xml:space="preserve">Keep </w:t>
            </w:r>
            <w:proofErr w:type="spellStart"/>
            <w:r w:rsidRPr="00784ECE">
              <w:rPr>
                <w:szCs w:val="19"/>
              </w:rPr>
              <w:t>unauthorised</w:t>
            </w:r>
            <w:proofErr w:type="spellEnd"/>
            <w:r w:rsidRPr="00784ECE">
              <w:rPr>
                <w:szCs w:val="19"/>
              </w:rPr>
              <w:t xml:space="preserve"> people clear of the work area and avoid unnecessary reversing.</w:t>
            </w:r>
          </w:p>
        </w:tc>
      </w:tr>
      <w:tr w:rsidR="005A0BAB" w:rsidRPr="00BA1C5B" w14:paraId="43D91B69" w14:textId="77777777" w:rsidTr="00665CE3">
        <w:trPr>
          <w:jc w:val="center"/>
        </w:trPr>
        <w:tc>
          <w:tcPr>
            <w:tcW w:w="1001" w:type="dxa"/>
            <w:shd w:val="clear" w:color="auto" w:fill="EAF4FA"/>
            <w:tcMar>
              <w:top w:w="85" w:type="dxa"/>
              <w:left w:w="95" w:type="dxa"/>
              <w:bottom w:w="85" w:type="dxa"/>
              <w:right w:w="95" w:type="dxa"/>
            </w:tcMar>
          </w:tcPr>
          <w:p w14:paraId="0B88D8EF" w14:textId="77C74464" w:rsidR="005A0BAB" w:rsidRDefault="004329EF" w:rsidP="00665CE3">
            <w:pPr>
              <w:spacing w:after="0"/>
              <w:jc w:val="center"/>
            </w:pPr>
            <w:r>
              <w:rPr>
                <w:b/>
                <w:color w:val="0077B8"/>
                <w:sz w:val="26"/>
              </w:rPr>
              <w:t>4</w:t>
            </w:r>
          </w:p>
        </w:tc>
        <w:tc>
          <w:tcPr>
            <w:tcW w:w="5386" w:type="dxa"/>
            <w:tcMar>
              <w:top w:w="85" w:type="dxa"/>
              <w:left w:w="95" w:type="dxa"/>
              <w:bottom w:w="85" w:type="dxa"/>
              <w:right w:w="95" w:type="dxa"/>
            </w:tcMar>
          </w:tcPr>
          <w:p w14:paraId="2CFB67F3" w14:textId="77777777" w:rsidR="00784ECE" w:rsidRDefault="00784ECE" w:rsidP="00665CE3">
            <w:pPr>
              <w:spacing w:after="0"/>
              <w:rPr>
                <w:b/>
                <w:szCs w:val="19"/>
              </w:rPr>
            </w:pPr>
            <w:r w:rsidRPr="00784ECE">
              <w:rPr>
                <w:b/>
                <w:szCs w:val="19"/>
              </w:rPr>
              <w:t>Prepare for operation</w:t>
            </w:r>
          </w:p>
          <w:p w14:paraId="1BF6FFAD" w14:textId="2C8C82F9" w:rsidR="005A0BAB" w:rsidRPr="007B0664" w:rsidRDefault="00784ECE" w:rsidP="00665CE3">
            <w:pPr>
              <w:spacing w:after="0"/>
              <w:rPr>
                <w:szCs w:val="19"/>
              </w:rPr>
            </w:pPr>
            <w:r w:rsidRPr="00784ECE">
              <w:rPr>
                <w:szCs w:val="19"/>
              </w:rPr>
              <w:t xml:space="preserve">Adjust the seat and mirrors, fasten the seat belt and confirm all controls operate correctly before moving. </w:t>
            </w:r>
            <w:proofErr w:type="spellStart"/>
            <w:r w:rsidRPr="00784ECE">
              <w:rPr>
                <w:szCs w:val="19"/>
              </w:rPr>
              <w:t>Familiarise</w:t>
            </w:r>
            <w:proofErr w:type="spellEnd"/>
            <w:r w:rsidRPr="00784ECE">
              <w:rPr>
                <w:szCs w:val="19"/>
              </w:rPr>
              <w:t xml:space="preserve"> yourself with the machine dimensions and attachment reach.</w:t>
            </w:r>
          </w:p>
        </w:tc>
        <w:tc>
          <w:tcPr>
            <w:tcW w:w="3997" w:type="dxa"/>
            <w:tcMar>
              <w:top w:w="85" w:type="dxa"/>
              <w:left w:w="95" w:type="dxa"/>
              <w:bottom w:w="85" w:type="dxa"/>
              <w:right w:w="95" w:type="dxa"/>
            </w:tcMar>
          </w:tcPr>
          <w:p w14:paraId="6DBB41D3" w14:textId="531EECF7" w:rsidR="00332E12" w:rsidRPr="00BA1C5B" w:rsidRDefault="000447CA" w:rsidP="00665CE3">
            <w:pPr>
              <w:spacing w:after="0"/>
              <w:rPr>
                <w:szCs w:val="19"/>
              </w:rPr>
            </w:pPr>
            <w:r w:rsidRPr="000447CA">
              <w:rPr>
                <w:szCs w:val="19"/>
              </w:rPr>
              <w:t xml:space="preserve">Never operate without wearing </w:t>
            </w:r>
            <w:proofErr w:type="gramStart"/>
            <w:r w:rsidRPr="000447CA">
              <w:rPr>
                <w:szCs w:val="19"/>
              </w:rPr>
              <w:t>the</w:t>
            </w:r>
            <w:proofErr w:type="gramEnd"/>
            <w:r w:rsidRPr="000447CA">
              <w:rPr>
                <w:szCs w:val="19"/>
              </w:rPr>
              <w:t xml:space="preserve"> seat belt.</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F0052DF" w:rsidR="00D04514" w:rsidRDefault="004329EF">
            <w:pPr>
              <w:spacing w:after="0"/>
              <w:jc w:val="center"/>
            </w:pPr>
            <w:r>
              <w:rPr>
                <w:b/>
                <w:color w:val="0077B8"/>
                <w:sz w:val="26"/>
              </w:rPr>
              <w:t>5</w:t>
            </w:r>
          </w:p>
        </w:tc>
        <w:tc>
          <w:tcPr>
            <w:tcW w:w="5386" w:type="dxa"/>
            <w:tcMar>
              <w:top w:w="85" w:type="dxa"/>
              <w:left w:w="95" w:type="dxa"/>
              <w:bottom w:w="85" w:type="dxa"/>
              <w:right w:w="95" w:type="dxa"/>
            </w:tcMar>
          </w:tcPr>
          <w:p w14:paraId="71CBBBBC" w14:textId="2E23F69A" w:rsidR="00EF521B" w:rsidRPr="007B0664" w:rsidRDefault="000447CA" w:rsidP="00B576E6">
            <w:pPr>
              <w:spacing w:after="0"/>
              <w:rPr>
                <w:szCs w:val="19"/>
              </w:rPr>
            </w:pPr>
            <w:r w:rsidRPr="000447CA">
              <w:rPr>
                <w:b/>
                <w:szCs w:val="19"/>
              </w:rPr>
              <w:t>Lift loads safely</w:t>
            </w:r>
            <w:r w:rsidR="004F23D5" w:rsidRPr="007B0664">
              <w:rPr>
                <w:b/>
                <w:szCs w:val="19"/>
              </w:rPr>
              <w:br/>
            </w:r>
            <w:r w:rsidRPr="000447CA">
              <w:rPr>
                <w:szCs w:val="19"/>
              </w:rPr>
              <w:t>Confirm the load weight is within the load chart, secure the attachment, keep the heavy end of the load against the carriage and travel with the load low and the boom retracted wherever possible.</w:t>
            </w:r>
          </w:p>
        </w:tc>
        <w:tc>
          <w:tcPr>
            <w:tcW w:w="3997" w:type="dxa"/>
            <w:tcMar>
              <w:top w:w="85" w:type="dxa"/>
              <w:left w:w="95" w:type="dxa"/>
              <w:bottom w:w="85" w:type="dxa"/>
              <w:right w:w="95" w:type="dxa"/>
            </w:tcMar>
          </w:tcPr>
          <w:p w14:paraId="25F1020E" w14:textId="77777777" w:rsidR="00EF521B" w:rsidRDefault="000447CA" w:rsidP="002019DA">
            <w:pPr>
              <w:spacing w:after="0"/>
              <w:rPr>
                <w:szCs w:val="19"/>
              </w:rPr>
            </w:pPr>
            <w:r w:rsidRPr="000447CA">
              <w:rPr>
                <w:szCs w:val="19"/>
              </w:rPr>
              <w:t>Never exceed the rated capacity or travel with the boom extended unless necessary for the task.</w:t>
            </w:r>
          </w:p>
          <w:p w14:paraId="2FEE1AE7" w14:textId="4EE54107" w:rsidR="00660DA5" w:rsidRPr="007B0664" w:rsidRDefault="00660DA5" w:rsidP="00660DA5">
            <w:pPr>
              <w:spacing w:after="0"/>
              <w:jc w:val="center"/>
              <w:rPr>
                <w:szCs w:val="19"/>
              </w:rPr>
            </w:pPr>
            <w:r>
              <w:rPr>
                <w:noProof/>
              </w:rPr>
              <w:drawing>
                <wp:inline distT="0" distB="0" distL="0" distR="0" wp14:anchorId="4BFC8C39" wp14:editId="6C58CDBE">
                  <wp:extent cx="2395413" cy="2914650"/>
                  <wp:effectExtent l="0" t="0" r="5080" b="0"/>
                  <wp:docPr id="150133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928" b="39074"/>
                          <a:stretch>
                            <a:fillRect/>
                          </a:stretch>
                        </pic:blipFill>
                        <pic:spPr bwMode="auto">
                          <a:xfrm>
                            <a:off x="0" y="0"/>
                            <a:ext cx="2400389" cy="29207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70D6" w14:paraId="5F1CA307" w14:textId="77777777" w:rsidTr="00665CE3">
        <w:trPr>
          <w:jc w:val="center"/>
        </w:trPr>
        <w:tc>
          <w:tcPr>
            <w:tcW w:w="1001" w:type="dxa"/>
            <w:shd w:val="clear" w:color="auto" w:fill="EAF4FA"/>
            <w:tcMar>
              <w:top w:w="85" w:type="dxa"/>
              <w:left w:w="95" w:type="dxa"/>
              <w:bottom w:w="85" w:type="dxa"/>
              <w:right w:w="95" w:type="dxa"/>
            </w:tcMar>
          </w:tcPr>
          <w:p w14:paraId="0433AD05" w14:textId="02A0D9A8" w:rsidR="002170D6" w:rsidRDefault="004329EF" w:rsidP="00665CE3">
            <w:pPr>
              <w:spacing w:after="0"/>
              <w:jc w:val="center"/>
            </w:pPr>
            <w:r>
              <w:rPr>
                <w:b/>
                <w:color w:val="0077B8"/>
                <w:sz w:val="26"/>
              </w:rPr>
              <w:t>6</w:t>
            </w:r>
          </w:p>
        </w:tc>
        <w:tc>
          <w:tcPr>
            <w:tcW w:w="5386" w:type="dxa"/>
            <w:tcMar>
              <w:top w:w="85" w:type="dxa"/>
              <w:left w:w="95" w:type="dxa"/>
              <w:bottom w:w="85" w:type="dxa"/>
              <w:right w:w="95" w:type="dxa"/>
            </w:tcMar>
          </w:tcPr>
          <w:p w14:paraId="35E51869" w14:textId="77777777" w:rsidR="002907E8" w:rsidRDefault="002907E8" w:rsidP="00665CE3">
            <w:pPr>
              <w:spacing w:after="0"/>
              <w:rPr>
                <w:b/>
                <w:szCs w:val="19"/>
              </w:rPr>
            </w:pPr>
            <w:r w:rsidRPr="002907E8">
              <w:rPr>
                <w:b/>
                <w:szCs w:val="19"/>
              </w:rPr>
              <w:t>Travel safely</w:t>
            </w:r>
          </w:p>
          <w:p w14:paraId="386F4C84" w14:textId="77777777" w:rsidR="002170D6" w:rsidRDefault="002907E8" w:rsidP="00665CE3">
            <w:pPr>
              <w:spacing w:after="0"/>
              <w:rPr>
                <w:szCs w:val="19"/>
              </w:rPr>
            </w:pPr>
            <w:r w:rsidRPr="002907E8">
              <w:rPr>
                <w:szCs w:val="19"/>
              </w:rPr>
              <w:t xml:space="preserve">Drive at a safe speed suitable for the terrain and </w:t>
            </w:r>
            <w:proofErr w:type="gramStart"/>
            <w:r w:rsidRPr="002907E8">
              <w:rPr>
                <w:szCs w:val="19"/>
              </w:rPr>
              <w:t>load</w:t>
            </w:r>
            <w:proofErr w:type="gramEnd"/>
            <w:r w:rsidRPr="002907E8">
              <w:rPr>
                <w:szCs w:val="19"/>
              </w:rPr>
              <w:t xml:space="preserve">. Travel up and down slopes rather than across them and use extra caution on wet or uneven surfaces. Sound the horn when approaching </w:t>
            </w:r>
            <w:r w:rsidRPr="002907E8">
              <w:rPr>
                <w:szCs w:val="19"/>
              </w:rPr>
              <w:lastRenderedPageBreak/>
              <w:t>blind corners.</w:t>
            </w:r>
          </w:p>
          <w:p w14:paraId="4D8152F6" w14:textId="40FB766E" w:rsidR="00660DA5" w:rsidRPr="007B0664" w:rsidRDefault="00660DA5" w:rsidP="00660DA5">
            <w:pPr>
              <w:spacing w:after="0"/>
              <w:jc w:val="center"/>
              <w:rPr>
                <w:szCs w:val="19"/>
              </w:rPr>
            </w:pPr>
            <w:r>
              <w:rPr>
                <w:noProof/>
              </w:rPr>
              <w:drawing>
                <wp:inline distT="0" distB="0" distL="0" distR="0" wp14:anchorId="09FB3A9F" wp14:editId="74970595">
                  <wp:extent cx="3219450" cy="1253303"/>
                  <wp:effectExtent l="0" t="0" r="0" b="4445"/>
                  <wp:docPr id="322049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61071"/>
                          <a:stretch>
                            <a:fillRect/>
                          </a:stretch>
                        </pic:blipFill>
                        <pic:spPr bwMode="auto">
                          <a:xfrm>
                            <a:off x="0" y="0"/>
                            <a:ext cx="3237160" cy="12601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97" w:type="dxa"/>
            <w:tcMar>
              <w:top w:w="85" w:type="dxa"/>
              <w:left w:w="95" w:type="dxa"/>
              <w:bottom w:w="85" w:type="dxa"/>
              <w:right w:w="95" w:type="dxa"/>
            </w:tcMar>
          </w:tcPr>
          <w:p w14:paraId="75587F68" w14:textId="307C91F4" w:rsidR="00DE069B" w:rsidRPr="007B0664" w:rsidRDefault="003F640B" w:rsidP="002907E8">
            <w:pPr>
              <w:spacing w:after="0"/>
              <w:rPr>
                <w:szCs w:val="19"/>
              </w:rPr>
            </w:pPr>
            <w:r w:rsidRPr="003F640B">
              <w:rPr>
                <w:szCs w:val="19"/>
              </w:rPr>
              <w:lastRenderedPageBreak/>
              <w:t>Never travel across steep side slopes or with an elevated load that restricts vision. Use a spotter if visibility is limited.</w:t>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F5725C1" w:rsidR="00282026" w:rsidRDefault="004329EF">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21DE5932" w14:textId="77777777" w:rsidR="004B566B" w:rsidRDefault="004B566B">
            <w:pPr>
              <w:spacing w:after="0"/>
              <w:rPr>
                <w:b/>
                <w:szCs w:val="19"/>
              </w:rPr>
            </w:pPr>
            <w:r w:rsidRPr="004B566B">
              <w:rPr>
                <w:b/>
                <w:szCs w:val="19"/>
              </w:rPr>
              <w:t>Protect yourself and others</w:t>
            </w:r>
          </w:p>
          <w:p w14:paraId="400B4231" w14:textId="1E1E4C4E" w:rsidR="000B2194" w:rsidRPr="007B0664" w:rsidRDefault="002907E8">
            <w:pPr>
              <w:spacing w:after="0"/>
              <w:rPr>
                <w:bCs/>
                <w:szCs w:val="19"/>
              </w:rPr>
            </w:pPr>
            <w:r w:rsidRPr="002907E8">
              <w:rPr>
                <w:bCs/>
                <w:szCs w:val="19"/>
              </w:rPr>
              <w:t>Maintain exclusion zones around the telehandler. Never allow passengers and never lift loads over people.</w:t>
            </w:r>
          </w:p>
        </w:tc>
        <w:tc>
          <w:tcPr>
            <w:tcW w:w="3997" w:type="dxa"/>
            <w:tcMar>
              <w:top w:w="85" w:type="dxa"/>
              <w:left w:w="95" w:type="dxa"/>
              <w:bottom w:w="85" w:type="dxa"/>
              <w:right w:w="95" w:type="dxa"/>
            </w:tcMar>
          </w:tcPr>
          <w:p w14:paraId="0AF71816" w14:textId="21662482" w:rsidR="00267195" w:rsidRPr="00853AD7" w:rsidRDefault="003F640B" w:rsidP="00C9306A">
            <w:pPr>
              <w:spacing w:after="0"/>
              <w:rPr>
                <w:szCs w:val="19"/>
              </w:rPr>
            </w:pPr>
            <w:r w:rsidRPr="003F640B">
              <w:rPr>
                <w:szCs w:val="19"/>
              </w:rPr>
              <w:t xml:space="preserve">Only lift people using an approved work platform </w:t>
            </w:r>
            <w:proofErr w:type="gramStart"/>
            <w:r w:rsidRPr="003F640B">
              <w:rPr>
                <w:szCs w:val="19"/>
              </w:rPr>
              <w:t>where</w:t>
            </w:r>
            <w:proofErr w:type="gramEnd"/>
            <w:r w:rsidRPr="003F640B">
              <w:rPr>
                <w:szCs w:val="19"/>
              </w:rPr>
              <w:t xml:space="preserve"> permitted and all legal training, equipment and licensing requirements have been met.</w:t>
            </w:r>
          </w:p>
        </w:tc>
      </w:tr>
      <w:tr w:rsidR="003F640B" w14:paraId="061C78E5" w14:textId="77777777" w:rsidTr="00581347">
        <w:trPr>
          <w:jc w:val="center"/>
        </w:trPr>
        <w:tc>
          <w:tcPr>
            <w:tcW w:w="1001" w:type="dxa"/>
            <w:shd w:val="clear" w:color="auto" w:fill="EAF4FA"/>
            <w:tcMar>
              <w:top w:w="85" w:type="dxa"/>
              <w:left w:w="95" w:type="dxa"/>
              <w:bottom w:w="85" w:type="dxa"/>
              <w:right w:w="95" w:type="dxa"/>
            </w:tcMar>
          </w:tcPr>
          <w:p w14:paraId="2F2EC704" w14:textId="0466C9FB" w:rsidR="003F640B" w:rsidRDefault="003F640B">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094831E9" w14:textId="77777777" w:rsidR="003F640B" w:rsidRDefault="003F640B">
            <w:pPr>
              <w:spacing w:after="0"/>
              <w:rPr>
                <w:b/>
                <w:szCs w:val="19"/>
              </w:rPr>
            </w:pPr>
            <w:r w:rsidRPr="003F640B">
              <w:rPr>
                <w:b/>
                <w:szCs w:val="19"/>
              </w:rPr>
              <w:t>Refuel and park safely</w:t>
            </w:r>
          </w:p>
          <w:p w14:paraId="3095AC63" w14:textId="652E62D6" w:rsidR="003F640B" w:rsidRPr="003F640B" w:rsidRDefault="00E759FF">
            <w:pPr>
              <w:spacing w:after="0"/>
              <w:rPr>
                <w:bCs/>
                <w:szCs w:val="19"/>
              </w:rPr>
            </w:pPr>
            <w:r w:rsidRPr="00E759FF">
              <w:rPr>
                <w:bCs/>
                <w:szCs w:val="19"/>
              </w:rPr>
              <w:t xml:space="preserve">Park on level ground, lower the boom and attachment to the ground, apply the parking brake, place the transmission in park, stop the engine and remove the key. Allow the machine to cool before </w:t>
            </w:r>
            <w:proofErr w:type="spellStart"/>
            <w:r w:rsidRPr="00E759FF">
              <w:rPr>
                <w:bCs/>
                <w:szCs w:val="19"/>
              </w:rPr>
              <w:t>refuelling</w:t>
            </w:r>
            <w:proofErr w:type="spellEnd"/>
            <w:r w:rsidRPr="00E759FF">
              <w:rPr>
                <w:bCs/>
                <w:szCs w:val="19"/>
              </w:rPr>
              <w:t>.</w:t>
            </w:r>
          </w:p>
        </w:tc>
        <w:tc>
          <w:tcPr>
            <w:tcW w:w="3997" w:type="dxa"/>
            <w:tcMar>
              <w:top w:w="85" w:type="dxa"/>
              <w:left w:w="95" w:type="dxa"/>
              <w:bottom w:w="85" w:type="dxa"/>
              <w:right w:w="95" w:type="dxa"/>
            </w:tcMar>
          </w:tcPr>
          <w:p w14:paraId="790313D3" w14:textId="1FB73641" w:rsidR="003F640B" w:rsidRPr="003F640B" w:rsidRDefault="00E759FF" w:rsidP="00C9306A">
            <w:pPr>
              <w:spacing w:after="0"/>
              <w:rPr>
                <w:szCs w:val="19"/>
              </w:rPr>
            </w:pPr>
            <w:r w:rsidRPr="00E759FF">
              <w:rPr>
                <w:szCs w:val="19"/>
              </w:rPr>
              <w:t xml:space="preserve">Never smoke while </w:t>
            </w:r>
            <w:proofErr w:type="spellStart"/>
            <w:r w:rsidRPr="00E759FF">
              <w:rPr>
                <w:szCs w:val="19"/>
              </w:rPr>
              <w:t>refuelling</w:t>
            </w:r>
            <w:proofErr w:type="spellEnd"/>
            <w:r w:rsidRPr="00E759FF">
              <w:rPr>
                <w:szCs w:val="19"/>
              </w:rPr>
              <w:t xml:space="preserve"> and never leave the machine unattended while running.</w:t>
            </w:r>
          </w:p>
        </w:tc>
      </w:tr>
      <w:tr w:rsidR="003F640B" w14:paraId="64A761FB" w14:textId="77777777" w:rsidTr="00581347">
        <w:trPr>
          <w:jc w:val="center"/>
        </w:trPr>
        <w:tc>
          <w:tcPr>
            <w:tcW w:w="1001" w:type="dxa"/>
            <w:shd w:val="clear" w:color="auto" w:fill="EAF4FA"/>
            <w:tcMar>
              <w:top w:w="85" w:type="dxa"/>
              <w:left w:w="95" w:type="dxa"/>
              <w:bottom w:w="85" w:type="dxa"/>
              <w:right w:w="95" w:type="dxa"/>
            </w:tcMar>
          </w:tcPr>
          <w:p w14:paraId="543FC90F" w14:textId="765F55F5" w:rsidR="003F640B" w:rsidRDefault="003F640B">
            <w:pPr>
              <w:spacing w:after="0"/>
              <w:jc w:val="center"/>
              <w:rPr>
                <w:b/>
                <w:color w:val="0077B8"/>
                <w:sz w:val="26"/>
              </w:rPr>
            </w:pPr>
            <w:r>
              <w:rPr>
                <w:b/>
                <w:color w:val="0077B8"/>
                <w:sz w:val="26"/>
              </w:rPr>
              <w:t>9</w:t>
            </w:r>
          </w:p>
        </w:tc>
        <w:tc>
          <w:tcPr>
            <w:tcW w:w="5386" w:type="dxa"/>
            <w:tcMar>
              <w:top w:w="85" w:type="dxa"/>
              <w:left w:w="95" w:type="dxa"/>
              <w:bottom w:w="85" w:type="dxa"/>
              <w:right w:w="95" w:type="dxa"/>
            </w:tcMar>
          </w:tcPr>
          <w:p w14:paraId="72D36A83" w14:textId="77777777" w:rsidR="003F640B" w:rsidRDefault="00E759FF">
            <w:pPr>
              <w:spacing w:after="0"/>
              <w:rPr>
                <w:b/>
                <w:szCs w:val="19"/>
              </w:rPr>
            </w:pPr>
            <w:r w:rsidRPr="00E759FF">
              <w:rPr>
                <w:b/>
                <w:szCs w:val="19"/>
              </w:rPr>
              <w:t>Clean and inspect after use</w:t>
            </w:r>
          </w:p>
          <w:p w14:paraId="2E112CAD" w14:textId="1B35983D" w:rsidR="00E759FF" w:rsidRPr="00E759FF" w:rsidRDefault="00E759FF">
            <w:pPr>
              <w:spacing w:after="0"/>
              <w:rPr>
                <w:bCs/>
                <w:szCs w:val="19"/>
              </w:rPr>
            </w:pPr>
            <w:r w:rsidRPr="00E759FF">
              <w:rPr>
                <w:bCs/>
                <w:szCs w:val="19"/>
              </w:rPr>
              <w:t>Remove mud, crop residue and debris, inspect for damage and report any faults before storing the machine.</w:t>
            </w:r>
          </w:p>
        </w:tc>
        <w:tc>
          <w:tcPr>
            <w:tcW w:w="3997" w:type="dxa"/>
            <w:tcMar>
              <w:top w:w="85" w:type="dxa"/>
              <w:left w:w="95" w:type="dxa"/>
              <w:bottom w:w="85" w:type="dxa"/>
              <w:right w:w="95" w:type="dxa"/>
            </w:tcMar>
          </w:tcPr>
          <w:p w14:paraId="63EBB5B9" w14:textId="41124C74" w:rsidR="003F640B" w:rsidRPr="003F640B" w:rsidRDefault="00E759FF" w:rsidP="00C9306A">
            <w:pPr>
              <w:spacing w:after="0"/>
              <w:rPr>
                <w:szCs w:val="19"/>
              </w:rPr>
            </w:pPr>
            <w:r w:rsidRPr="00E759FF">
              <w:rPr>
                <w:szCs w:val="19"/>
              </w:rPr>
              <w:t>Store the telehandler in a clean, designated area ready for the next operator.</w:t>
            </w:r>
          </w:p>
        </w:tc>
      </w:tr>
    </w:tbl>
    <w:p w14:paraId="5B1AD67C" w14:textId="7C776F5D" w:rsidR="00980E1C" w:rsidRDefault="00104353" w:rsidP="00980E1C">
      <w:pPr>
        <w:spacing w:before="160" w:after="80"/>
        <w:rPr>
          <w:rFonts w:ascii="Aptos Display" w:hAnsi="Aptos Display"/>
          <w:b/>
          <w:color w:val="0077B8"/>
          <w:sz w:val="28"/>
        </w:rPr>
      </w:pPr>
      <w:r>
        <w:rPr>
          <w:rFonts w:ascii="Aptos Display" w:hAnsi="Aptos Display"/>
          <w:b/>
          <w:color w:val="0077B8"/>
          <w:sz w:val="28"/>
        </w:rPr>
        <w:t>NEVER</w:t>
      </w:r>
    </w:p>
    <w:p w14:paraId="59F6257F" w14:textId="055EC4DE"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Operate a telehandler without training and authorisation. </w:t>
      </w:r>
    </w:p>
    <w:p w14:paraId="53096B67" w14:textId="16B68089"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Exceed the machine's rated lifting capacity. </w:t>
      </w:r>
    </w:p>
    <w:p w14:paraId="2B6A2855" w14:textId="0C5C6008"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Lift or travel with people unless using an approved work platform and all legal requirements have been met. </w:t>
      </w:r>
    </w:p>
    <w:p w14:paraId="229A1D85" w14:textId="75CC2088"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Lift loads over people. </w:t>
      </w:r>
    </w:p>
    <w:p w14:paraId="0D6B4C97" w14:textId="02EBB8A5"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Travel with the load raised higher than necessary. </w:t>
      </w:r>
    </w:p>
    <w:p w14:paraId="6865E517" w14:textId="3A96D965"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Travel across steep side slopes. </w:t>
      </w:r>
    </w:p>
    <w:p w14:paraId="281291F4" w14:textId="06791256"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 xml:space="preserve">Operate near overhead powerlines unless safe clearances can be maintained. </w:t>
      </w:r>
    </w:p>
    <w:p w14:paraId="728AB322" w14:textId="77777777" w:rsidR="00BB63F2" w:rsidRPr="00BB63F2" w:rsidRDefault="00BB63F2" w:rsidP="00BB63F2">
      <w:pPr>
        <w:pStyle w:val="ListParagraph"/>
        <w:numPr>
          <w:ilvl w:val="0"/>
          <w:numId w:val="18"/>
        </w:numPr>
        <w:spacing w:before="160" w:after="80"/>
        <w:rPr>
          <w:bCs/>
          <w:color w:val="auto"/>
          <w:sz w:val="20"/>
          <w:lang w:val="en-AU"/>
        </w:rPr>
      </w:pPr>
      <w:r w:rsidRPr="00BB63F2">
        <w:rPr>
          <w:bCs/>
          <w:color w:val="auto"/>
          <w:sz w:val="20"/>
          <w:lang w:val="en-AU"/>
        </w:rPr>
        <w:t>Leave the machine unattended with the boom raised or the engine running.</w:t>
      </w:r>
    </w:p>
    <w:p w14:paraId="09ABF96C" w14:textId="4E07216D" w:rsidR="00D04514" w:rsidRDefault="004F23D5" w:rsidP="00BB63F2">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7774B7FF" w:rsidR="00D04514" w:rsidRDefault="004F23D5" w:rsidP="009A3422">
            <w:pPr>
              <w:spacing w:after="0"/>
            </w:pPr>
            <w:r>
              <w:rPr>
                <w:b/>
                <w:color w:val="C62828"/>
                <w:sz w:val="20"/>
              </w:rPr>
              <w:t xml:space="preserve">EMERGENCY: </w:t>
            </w:r>
            <w:r w:rsidR="00A445E7" w:rsidRPr="00A445E7">
              <w:t>If the telehandler becomes unstable, a load shifts or an incident occurs, stop the machine immediately if it is safe to do so. Lower the load where possible, isolate the machine, provide first aid if required, contact emergency services where necessary and report the incident to your supervisor. Do not use the telehandler again until it has been inspected and declared safe.</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700ABA38" w:rsidR="00D04514" w:rsidRDefault="00FF720D">
            <w:pPr>
              <w:spacing w:after="0"/>
              <w:rPr>
                <w:b/>
                <w:color w:val="2E7D32"/>
                <w:sz w:val="18"/>
                <w:szCs w:val="18"/>
              </w:rPr>
            </w:pPr>
            <w:r>
              <w:rPr>
                <w:b/>
                <w:color w:val="2E7D32"/>
                <w:sz w:val="18"/>
                <w:szCs w:val="18"/>
              </w:rPr>
              <w:t xml:space="preserve">Disposal </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132BF05C" w:rsidR="00D04514" w:rsidRPr="00792284" w:rsidRDefault="00A445E7">
            <w:pPr>
              <w:spacing w:after="0"/>
              <w:rPr>
                <w:sz w:val="18"/>
                <w:szCs w:val="18"/>
              </w:rPr>
            </w:pPr>
            <w:r w:rsidRPr="00A445E7">
              <w:rPr>
                <w:sz w:val="18"/>
                <w:szCs w:val="18"/>
              </w:rPr>
              <w:t>Remove mud, straw and debris from the machine after use to reduce fire risk and assist inspections. Clean up any fuel or hydraulic oil spills immediately and dispose of waste materials in accordance with the farm's environmental procedures.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lastRenderedPageBreak/>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3A0F7CBB" w:rsidR="00980E1C" w:rsidRDefault="00AD70EC">
            <w:pPr>
              <w:spacing w:after="0"/>
              <w:rPr>
                <w:b/>
                <w:color w:val="0077B8"/>
                <w:sz w:val="18"/>
              </w:rPr>
            </w:pPr>
            <w:r>
              <w:rPr>
                <w:b/>
                <w:color w:val="0077B8"/>
                <w:sz w:val="18"/>
              </w:rPr>
              <w:t>Authorised operators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721639A9" w:rsidR="00980E1C" w:rsidRDefault="00AD70EC">
            <w:pPr>
              <w:spacing w:after="0"/>
              <w:rPr>
                <w:b/>
                <w:color w:val="0077B8"/>
                <w:sz w:val="18"/>
              </w:rPr>
            </w:pPr>
            <w:r>
              <w:rPr>
                <w:b/>
                <w:color w:val="0077B8"/>
                <w:sz w:val="18"/>
              </w:rPr>
              <w:t>Parking location</w:t>
            </w:r>
          </w:p>
        </w:tc>
        <w:tc>
          <w:tcPr>
            <w:tcW w:w="5184" w:type="dxa"/>
            <w:tcMar>
              <w:top w:w="90" w:type="dxa"/>
              <w:left w:w="100" w:type="dxa"/>
              <w:bottom w:w="90" w:type="dxa"/>
              <w:right w:w="100" w:type="dxa"/>
            </w:tcMar>
          </w:tcPr>
          <w:p w14:paraId="2CF32BD5" w14:textId="77777777" w:rsidR="00980E1C" w:rsidRDefault="00980E1C">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3BB4A425" w:rsidR="00980E1C" w:rsidRDefault="00AD70EC">
            <w:pPr>
              <w:spacing w:after="0"/>
              <w:rPr>
                <w:b/>
                <w:color w:val="0077B8"/>
                <w:sz w:val="18"/>
              </w:rPr>
            </w:pPr>
            <w:r>
              <w:rPr>
                <w:b/>
                <w:color w:val="0077B8"/>
                <w:sz w:val="18"/>
              </w:rPr>
              <w:t xml:space="preserve">Fuel storage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AD70EC" w14:paraId="554A06B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A5B9AAD" w14:textId="5F80C6C1" w:rsidR="00AD70EC" w:rsidRDefault="00AD70EC">
            <w:pPr>
              <w:spacing w:after="0"/>
              <w:rPr>
                <w:b/>
                <w:color w:val="0077B8"/>
                <w:sz w:val="18"/>
              </w:rPr>
            </w:pPr>
            <w:r>
              <w:rPr>
                <w:b/>
                <w:color w:val="0077B8"/>
                <w:sz w:val="18"/>
              </w:rPr>
              <w:t xml:space="preserve">Maintenance records </w:t>
            </w:r>
          </w:p>
        </w:tc>
        <w:tc>
          <w:tcPr>
            <w:tcW w:w="5184" w:type="dxa"/>
            <w:tcMar>
              <w:top w:w="90" w:type="dxa"/>
              <w:left w:w="100" w:type="dxa"/>
              <w:bottom w:w="90" w:type="dxa"/>
              <w:right w:w="100" w:type="dxa"/>
            </w:tcMar>
          </w:tcPr>
          <w:p w14:paraId="2749CCFE" w14:textId="77777777" w:rsidR="00AD70EC" w:rsidRDefault="00AD70E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7B3E3B32" w:rsidR="002A28B1" w:rsidRDefault="002A28B1"/>
    <w:sectPr w:rsidR="002A28B1"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A2975" w14:textId="77777777" w:rsidR="00485D98" w:rsidRDefault="00485D98">
      <w:pPr>
        <w:spacing w:after="0" w:line="240" w:lineRule="auto"/>
      </w:pPr>
      <w:r>
        <w:separator/>
      </w:r>
    </w:p>
  </w:endnote>
  <w:endnote w:type="continuationSeparator" w:id="0">
    <w:p w14:paraId="1E00948C" w14:textId="77777777" w:rsidR="00485D98" w:rsidRDefault="0048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72F3215" w:rsidR="00D04514" w:rsidRDefault="004F23D5">
    <w:pPr>
      <w:pStyle w:val="Footer"/>
      <w:jc w:val="right"/>
    </w:pPr>
    <w:r>
      <w:rPr>
        <w:color w:val="5B6770"/>
        <w:sz w:val="16"/>
      </w:rPr>
      <w:t xml:space="preserve">Review date: </w:t>
    </w:r>
    <w:r w:rsidR="00046E78">
      <w:rPr>
        <w:color w:val="5B6770"/>
        <w:sz w:val="16"/>
      </w:rPr>
      <w:t>30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059CD" w14:textId="77777777" w:rsidR="00485D98" w:rsidRDefault="00485D98">
      <w:pPr>
        <w:spacing w:after="0" w:line="240" w:lineRule="auto"/>
      </w:pPr>
      <w:r>
        <w:separator/>
      </w:r>
    </w:p>
  </w:footnote>
  <w:footnote w:type="continuationSeparator" w:id="0">
    <w:p w14:paraId="4231C838" w14:textId="77777777" w:rsidR="00485D98" w:rsidRDefault="00485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086672"/>
    <w:multiLevelType w:val="hybridMultilevel"/>
    <w:tmpl w:val="D47E9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2283E"/>
    <w:multiLevelType w:val="hybridMultilevel"/>
    <w:tmpl w:val="21C63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D31B8C"/>
    <w:multiLevelType w:val="hybridMultilevel"/>
    <w:tmpl w:val="0130E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F631F1"/>
    <w:multiLevelType w:val="hybridMultilevel"/>
    <w:tmpl w:val="567C6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10"/>
  </w:num>
  <w:num w:numId="11" w16cid:durableId="1009714823">
    <w:abstractNumId w:val="14"/>
  </w:num>
  <w:num w:numId="12" w16cid:durableId="773549209">
    <w:abstractNumId w:val="15"/>
  </w:num>
  <w:num w:numId="13" w16cid:durableId="1844203703">
    <w:abstractNumId w:val="12"/>
  </w:num>
  <w:num w:numId="14" w16cid:durableId="1527863517">
    <w:abstractNumId w:val="11"/>
  </w:num>
  <w:num w:numId="15" w16cid:durableId="611789323">
    <w:abstractNumId w:val="13"/>
  </w:num>
  <w:num w:numId="16" w16cid:durableId="904296589">
    <w:abstractNumId w:val="9"/>
  </w:num>
  <w:num w:numId="17" w16cid:durableId="308290907">
    <w:abstractNumId w:val="16"/>
  </w:num>
  <w:num w:numId="18" w16cid:durableId="4179479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05AB2"/>
    <w:rsid w:val="00015ED4"/>
    <w:rsid w:val="000241D3"/>
    <w:rsid w:val="00034616"/>
    <w:rsid w:val="00041F90"/>
    <w:rsid w:val="000447CA"/>
    <w:rsid w:val="00046E78"/>
    <w:rsid w:val="000473C2"/>
    <w:rsid w:val="00051C8C"/>
    <w:rsid w:val="00056FB6"/>
    <w:rsid w:val="0006063C"/>
    <w:rsid w:val="00061942"/>
    <w:rsid w:val="00072295"/>
    <w:rsid w:val="00073066"/>
    <w:rsid w:val="00074A87"/>
    <w:rsid w:val="00075D27"/>
    <w:rsid w:val="0008356A"/>
    <w:rsid w:val="00084BBF"/>
    <w:rsid w:val="00086E5A"/>
    <w:rsid w:val="000875C8"/>
    <w:rsid w:val="00090636"/>
    <w:rsid w:val="000906B4"/>
    <w:rsid w:val="000A0233"/>
    <w:rsid w:val="000A29BE"/>
    <w:rsid w:val="000A6558"/>
    <w:rsid w:val="000B03D3"/>
    <w:rsid w:val="000B2194"/>
    <w:rsid w:val="000B330C"/>
    <w:rsid w:val="000D1F8F"/>
    <w:rsid w:val="000D1FD9"/>
    <w:rsid w:val="000E0D46"/>
    <w:rsid w:val="0010153F"/>
    <w:rsid w:val="0010154F"/>
    <w:rsid w:val="001018E1"/>
    <w:rsid w:val="00104353"/>
    <w:rsid w:val="00113A00"/>
    <w:rsid w:val="001142AD"/>
    <w:rsid w:val="00132EF6"/>
    <w:rsid w:val="0013325F"/>
    <w:rsid w:val="00134C37"/>
    <w:rsid w:val="0013645F"/>
    <w:rsid w:val="0014108B"/>
    <w:rsid w:val="0015074B"/>
    <w:rsid w:val="00150DF5"/>
    <w:rsid w:val="00153D2E"/>
    <w:rsid w:val="0015462E"/>
    <w:rsid w:val="001565E7"/>
    <w:rsid w:val="0016378A"/>
    <w:rsid w:val="00175A46"/>
    <w:rsid w:val="00176BFB"/>
    <w:rsid w:val="00185484"/>
    <w:rsid w:val="00185969"/>
    <w:rsid w:val="00197C63"/>
    <w:rsid w:val="001B102C"/>
    <w:rsid w:val="001C5115"/>
    <w:rsid w:val="001C64C9"/>
    <w:rsid w:val="001D4495"/>
    <w:rsid w:val="001D54FE"/>
    <w:rsid w:val="002019DA"/>
    <w:rsid w:val="00204CC4"/>
    <w:rsid w:val="002077D2"/>
    <w:rsid w:val="002170D6"/>
    <w:rsid w:val="00220F7E"/>
    <w:rsid w:val="00225A73"/>
    <w:rsid w:val="0023472C"/>
    <w:rsid w:val="0025662B"/>
    <w:rsid w:val="0025788A"/>
    <w:rsid w:val="00264ED0"/>
    <w:rsid w:val="002660DC"/>
    <w:rsid w:val="00267195"/>
    <w:rsid w:val="00274120"/>
    <w:rsid w:val="00275240"/>
    <w:rsid w:val="00277C4D"/>
    <w:rsid w:val="00282026"/>
    <w:rsid w:val="002907E8"/>
    <w:rsid w:val="0029639D"/>
    <w:rsid w:val="002A28B1"/>
    <w:rsid w:val="002B056D"/>
    <w:rsid w:val="002C23D7"/>
    <w:rsid w:val="002D2537"/>
    <w:rsid w:val="002D6C73"/>
    <w:rsid w:val="002E6B9C"/>
    <w:rsid w:val="002F3D2E"/>
    <w:rsid w:val="00302BF9"/>
    <w:rsid w:val="00310848"/>
    <w:rsid w:val="0031726F"/>
    <w:rsid w:val="00325D8D"/>
    <w:rsid w:val="003263F2"/>
    <w:rsid w:val="00326F90"/>
    <w:rsid w:val="00332E12"/>
    <w:rsid w:val="00334D52"/>
    <w:rsid w:val="00335FD6"/>
    <w:rsid w:val="00336E48"/>
    <w:rsid w:val="00345927"/>
    <w:rsid w:val="00347054"/>
    <w:rsid w:val="0035357B"/>
    <w:rsid w:val="003548EE"/>
    <w:rsid w:val="00356703"/>
    <w:rsid w:val="0037051B"/>
    <w:rsid w:val="003A08DF"/>
    <w:rsid w:val="003A16FF"/>
    <w:rsid w:val="003B3B42"/>
    <w:rsid w:val="003B4F21"/>
    <w:rsid w:val="003C37B6"/>
    <w:rsid w:val="003F640B"/>
    <w:rsid w:val="003F7870"/>
    <w:rsid w:val="00402E8F"/>
    <w:rsid w:val="00403209"/>
    <w:rsid w:val="00403FEF"/>
    <w:rsid w:val="004047C3"/>
    <w:rsid w:val="00411B6E"/>
    <w:rsid w:val="00412561"/>
    <w:rsid w:val="0041284B"/>
    <w:rsid w:val="004329EF"/>
    <w:rsid w:val="0044335C"/>
    <w:rsid w:val="0045133F"/>
    <w:rsid w:val="00451916"/>
    <w:rsid w:val="00467D71"/>
    <w:rsid w:val="00467F83"/>
    <w:rsid w:val="00476181"/>
    <w:rsid w:val="00480603"/>
    <w:rsid w:val="00485D98"/>
    <w:rsid w:val="0048609B"/>
    <w:rsid w:val="004A0C4C"/>
    <w:rsid w:val="004B566B"/>
    <w:rsid w:val="004D28A8"/>
    <w:rsid w:val="004E12C7"/>
    <w:rsid w:val="004F1045"/>
    <w:rsid w:val="004F23D5"/>
    <w:rsid w:val="00502967"/>
    <w:rsid w:val="0051233B"/>
    <w:rsid w:val="0051494F"/>
    <w:rsid w:val="00517CAC"/>
    <w:rsid w:val="00520ED0"/>
    <w:rsid w:val="0053668B"/>
    <w:rsid w:val="005374EB"/>
    <w:rsid w:val="005414D0"/>
    <w:rsid w:val="00551D75"/>
    <w:rsid w:val="0055726B"/>
    <w:rsid w:val="005637D3"/>
    <w:rsid w:val="0056573D"/>
    <w:rsid w:val="00581347"/>
    <w:rsid w:val="00581657"/>
    <w:rsid w:val="005910E5"/>
    <w:rsid w:val="005929E5"/>
    <w:rsid w:val="0059387B"/>
    <w:rsid w:val="005A0BAB"/>
    <w:rsid w:val="005A5D49"/>
    <w:rsid w:val="005A5EA7"/>
    <w:rsid w:val="005C0B83"/>
    <w:rsid w:val="005D1868"/>
    <w:rsid w:val="005D64F7"/>
    <w:rsid w:val="005E26E3"/>
    <w:rsid w:val="005E5937"/>
    <w:rsid w:val="005E680E"/>
    <w:rsid w:val="005E7F6A"/>
    <w:rsid w:val="005F58B5"/>
    <w:rsid w:val="00601B00"/>
    <w:rsid w:val="0060236B"/>
    <w:rsid w:val="00621D27"/>
    <w:rsid w:val="006231D3"/>
    <w:rsid w:val="006242FD"/>
    <w:rsid w:val="006244D2"/>
    <w:rsid w:val="0063745E"/>
    <w:rsid w:val="006425E4"/>
    <w:rsid w:val="00656B8F"/>
    <w:rsid w:val="00660DA5"/>
    <w:rsid w:val="006663D1"/>
    <w:rsid w:val="00674D18"/>
    <w:rsid w:val="00684F9A"/>
    <w:rsid w:val="00692D8E"/>
    <w:rsid w:val="006A78DB"/>
    <w:rsid w:val="006B3A24"/>
    <w:rsid w:val="006C3AB7"/>
    <w:rsid w:val="006D5043"/>
    <w:rsid w:val="006E27E0"/>
    <w:rsid w:val="006F3A37"/>
    <w:rsid w:val="006F4071"/>
    <w:rsid w:val="0071056F"/>
    <w:rsid w:val="00732378"/>
    <w:rsid w:val="0073265F"/>
    <w:rsid w:val="007373C8"/>
    <w:rsid w:val="007401A2"/>
    <w:rsid w:val="00740DDC"/>
    <w:rsid w:val="00763240"/>
    <w:rsid w:val="0076433B"/>
    <w:rsid w:val="00767A3E"/>
    <w:rsid w:val="007749BE"/>
    <w:rsid w:val="00775F07"/>
    <w:rsid w:val="007773BA"/>
    <w:rsid w:val="00784ECE"/>
    <w:rsid w:val="00792284"/>
    <w:rsid w:val="007A27A5"/>
    <w:rsid w:val="007A2DB1"/>
    <w:rsid w:val="007A6CFE"/>
    <w:rsid w:val="007A744E"/>
    <w:rsid w:val="007B0664"/>
    <w:rsid w:val="007B08B7"/>
    <w:rsid w:val="007B1F42"/>
    <w:rsid w:val="007B5875"/>
    <w:rsid w:val="007C205F"/>
    <w:rsid w:val="007C2903"/>
    <w:rsid w:val="007D437E"/>
    <w:rsid w:val="007F445C"/>
    <w:rsid w:val="007F586B"/>
    <w:rsid w:val="007F5ED9"/>
    <w:rsid w:val="00803856"/>
    <w:rsid w:val="00805C46"/>
    <w:rsid w:val="00815330"/>
    <w:rsid w:val="00816BE6"/>
    <w:rsid w:val="00821D52"/>
    <w:rsid w:val="00822110"/>
    <w:rsid w:val="008277C3"/>
    <w:rsid w:val="00853AD7"/>
    <w:rsid w:val="00867B8A"/>
    <w:rsid w:val="0087079C"/>
    <w:rsid w:val="00872141"/>
    <w:rsid w:val="0087398D"/>
    <w:rsid w:val="00875AAC"/>
    <w:rsid w:val="00876678"/>
    <w:rsid w:val="008773BE"/>
    <w:rsid w:val="00880171"/>
    <w:rsid w:val="008900FC"/>
    <w:rsid w:val="00893D74"/>
    <w:rsid w:val="00896B63"/>
    <w:rsid w:val="008A4095"/>
    <w:rsid w:val="008B4C61"/>
    <w:rsid w:val="008B5804"/>
    <w:rsid w:val="008C7317"/>
    <w:rsid w:val="008D0CBB"/>
    <w:rsid w:val="008D3E7E"/>
    <w:rsid w:val="008D7CEC"/>
    <w:rsid w:val="008E0D68"/>
    <w:rsid w:val="008E36FB"/>
    <w:rsid w:val="008E57B5"/>
    <w:rsid w:val="008E606E"/>
    <w:rsid w:val="0090294D"/>
    <w:rsid w:val="00903EFF"/>
    <w:rsid w:val="00906E16"/>
    <w:rsid w:val="00914F9E"/>
    <w:rsid w:val="00920857"/>
    <w:rsid w:val="009225C1"/>
    <w:rsid w:val="00922E6E"/>
    <w:rsid w:val="00935153"/>
    <w:rsid w:val="009363B8"/>
    <w:rsid w:val="00965322"/>
    <w:rsid w:val="00966E61"/>
    <w:rsid w:val="00980E1C"/>
    <w:rsid w:val="0098245C"/>
    <w:rsid w:val="00987679"/>
    <w:rsid w:val="009A0450"/>
    <w:rsid w:val="009A3422"/>
    <w:rsid w:val="009A43B4"/>
    <w:rsid w:val="009B4CF8"/>
    <w:rsid w:val="009B59B8"/>
    <w:rsid w:val="009B6C1B"/>
    <w:rsid w:val="009D2D90"/>
    <w:rsid w:val="009E1E5A"/>
    <w:rsid w:val="009E5B00"/>
    <w:rsid w:val="009F2DF7"/>
    <w:rsid w:val="009F2EBA"/>
    <w:rsid w:val="009F32C0"/>
    <w:rsid w:val="009F6E63"/>
    <w:rsid w:val="00A14F41"/>
    <w:rsid w:val="00A21742"/>
    <w:rsid w:val="00A224FA"/>
    <w:rsid w:val="00A406F5"/>
    <w:rsid w:val="00A42F81"/>
    <w:rsid w:val="00A43BBE"/>
    <w:rsid w:val="00A445E7"/>
    <w:rsid w:val="00A550FE"/>
    <w:rsid w:val="00A5632A"/>
    <w:rsid w:val="00A670F1"/>
    <w:rsid w:val="00A67E5E"/>
    <w:rsid w:val="00A84944"/>
    <w:rsid w:val="00A958B6"/>
    <w:rsid w:val="00A97622"/>
    <w:rsid w:val="00AA084F"/>
    <w:rsid w:val="00AA1D8D"/>
    <w:rsid w:val="00AD70EC"/>
    <w:rsid w:val="00AE276C"/>
    <w:rsid w:val="00AE5B4F"/>
    <w:rsid w:val="00AF786C"/>
    <w:rsid w:val="00B01520"/>
    <w:rsid w:val="00B05B53"/>
    <w:rsid w:val="00B06359"/>
    <w:rsid w:val="00B1398E"/>
    <w:rsid w:val="00B141B8"/>
    <w:rsid w:val="00B246F4"/>
    <w:rsid w:val="00B43566"/>
    <w:rsid w:val="00B47730"/>
    <w:rsid w:val="00B50BE2"/>
    <w:rsid w:val="00B576E6"/>
    <w:rsid w:val="00B7091F"/>
    <w:rsid w:val="00B70CA8"/>
    <w:rsid w:val="00B75B9A"/>
    <w:rsid w:val="00BA1C5B"/>
    <w:rsid w:val="00BB20DC"/>
    <w:rsid w:val="00BB34FE"/>
    <w:rsid w:val="00BB4769"/>
    <w:rsid w:val="00BB63F2"/>
    <w:rsid w:val="00BC30D0"/>
    <w:rsid w:val="00BC47F6"/>
    <w:rsid w:val="00BC5DC8"/>
    <w:rsid w:val="00BF43F5"/>
    <w:rsid w:val="00C01EBC"/>
    <w:rsid w:val="00C159F7"/>
    <w:rsid w:val="00C16FA7"/>
    <w:rsid w:val="00C2038A"/>
    <w:rsid w:val="00C20E32"/>
    <w:rsid w:val="00C21267"/>
    <w:rsid w:val="00C356D5"/>
    <w:rsid w:val="00C36153"/>
    <w:rsid w:val="00C3759C"/>
    <w:rsid w:val="00C40F41"/>
    <w:rsid w:val="00C450CE"/>
    <w:rsid w:val="00C54C06"/>
    <w:rsid w:val="00C83826"/>
    <w:rsid w:val="00C87161"/>
    <w:rsid w:val="00C9306A"/>
    <w:rsid w:val="00CB0664"/>
    <w:rsid w:val="00CB1EF5"/>
    <w:rsid w:val="00CE0C8E"/>
    <w:rsid w:val="00CE1F22"/>
    <w:rsid w:val="00CE4F43"/>
    <w:rsid w:val="00CF3E23"/>
    <w:rsid w:val="00CF6561"/>
    <w:rsid w:val="00D03DB2"/>
    <w:rsid w:val="00D04514"/>
    <w:rsid w:val="00D12EA1"/>
    <w:rsid w:val="00D317AA"/>
    <w:rsid w:val="00D46F09"/>
    <w:rsid w:val="00D47930"/>
    <w:rsid w:val="00D47DC8"/>
    <w:rsid w:val="00D60298"/>
    <w:rsid w:val="00D629CE"/>
    <w:rsid w:val="00D705B1"/>
    <w:rsid w:val="00D731F4"/>
    <w:rsid w:val="00D7420E"/>
    <w:rsid w:val="00D75ADB"/>
    <w:rsid w:val="00D767FA"/>
    <w:rsid w:val="00D829E1"/>
    <w:rsid w:val="00D85572"/>
    <w:rsid w:val="00DC1FB8"/>
    <w:rsid w:val="00DC740D"/>
    <w:rsid w:val="00DD497B"/>
    <w:rsid w:val="00DE069B"/>
    <w:rsid w:val="00DE1B06"/>
    <w:rsid w:val="00DE2795"/>
    <w:rsid w:val="00DE2A76"/>
    <w:rsid w:val="00DE37AA"/>
    <w:rsid w:val="00E0325B"/>
    <w:rsid w:val="00E136F9"/>
    <w:rsid w:val="00E20A74"/>
    <w:rsid w:val="00E21A9E"/>
    <w:rsid w:val="00E25DC9"/>
    <w:rsid w:val="00E26C9D"/>
    <w:rsid w:val="00E37EB3"/>
    <w:rsid w:val="00E43728"/>
    <w:rsid w:val="00E47EB2"/>
    <w:rsid w:val="00E547D6"/>
    <w:rsid w:val="00E6338B"/>
    <w:rsid w:val="00E72910"/>
    <w:rsid w:val="00E759FF"/>
    <w:rsid w:val="00E9053C"/>
    <w:rsid w:val="00E915A9"/>
    <w:rsid w:val="00E96496"/>
    <w:rsid w:val="00EB6220"/>
    <w:rsid w:val="00EF521B"/>
    <w:rsid w:val="00EF785B"/>
    <w:rsid w:val="00F02DC3"/>
    <w:rsid w:val="00F07F09"/>
    <w:rsid w:val="00F1039E"/>
    <w:rsid w:val="00F10D64"/>
    <w:rsid w:val="00F111C1"/>
    <w:rsid w:val="00F1212A"/>
    <w:rsid w:val="00F17717"/>
    <w:rsid w:val="00F25B15"/>
    <w:rsid w:val="00F41EFF"/>
    <w:rsid w:val="00F427F5"/>
    <w:rsid w:val="00F50477"/>
    <w:rsid w:val="00F56391"/>
    <w:rsid w:val="00F64013"/>
    <w:rsid w:val="00F773FC"/>
    <w:rsid w:val="00F81A6C"/>
    <w:rsid w:val="00F81C31"/>
    <w:rsid w:val="00F8786D"/>
    <w:rsid w:val="00F96F60"/>
    <w:rsid w:val="00FC693F"/>
    <w:rsid w:val="00FD689C"/>
    <w:rsid w:val="00FE148C"/>
    <w:rsid w:val="00FE2D5D"/>
    <w:rsid w:val="00FE71FB"/>
    <w:rsid w:val="00FF3DE8"/>
    <w:rsid w:val="00FF720D"/>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971</Words>
  <Characters>5549</Characters>
  <Application>Microsoft Office Word</Application>
  <DocSecurity>0</DocSecurity>
  <Lines>198</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16</cp:revision>
  <dcterms:created xsi:type="dcterms:W3CDTF">2026-07-30T23:29:00Z</dcterms:created>
  <dcterms:modified xsi:type="dcterms:W3CDTF">2026-07-30T23:41:00Z</dcterms:modified>
  <cp:category/>
</cp:coreProperties>
</file>