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8" w:space="0" w:color="0077B8"/>
          <w:left w:val="single" w:sz="8" w:space="0" w:color="0077B8"/>
          <w:bottom w:val="single" w:sz="8" w:space="0" w:color="0077B8"/>
          <w:right w:val="single" w:sz="8" w:space="0" w:color="0077B8"/>
          <w:insideH w:val="single" w:sz="8" w:space="0" w:color="0077B8"/>
          <w:insideV w:val="single" w:sz="8" w:space="0" w:color="0077B8"/>
        </w:tblBorders>
        <w:tblLayout w:type="fixed"/>
        <w:tblLook w:val="04A0" w:firstRow="1" w:lastRow="0" w:firstColumn="1" w:lastColumn="0" w:noHBand="0" w:noVBand="1"/>
      </w:tblPr>
      <w:tblGrid>
        <w:gridCol w:w="2074"/>
        <w:gridCol w:w="2074"/>
        <w:gridCol w:w="2074"/>
        <w:gridCol w:w="2074"/>
        <w:gridCol w:w="2062"/>
      </w:tblGrid>
      <w:tr w:rsidR="00D04514" w14:paraId="7D6E2541" w14:textId="77777777" w:rsidTr="00F50477">
        <w:trPr>
          <w:jc w:val="center"/>
        </w:trPr>
        <w:tc>
          <w:tcPr>
            <w:tcW w:w="10358" w:type="dxa"/>
            <w:gridSpan w:val="5"/>
            <w:shd w:val="clear" w:color="auto" w:fill="0077B8"/>
            <w:tcMar>
              <w:top w:w="130" w:type="dxa"/>
              <w:left w:w="150" w:type="dxa"/>
              <w:bottom w:w="130" w:type="dxa"/>
              <w:right w:w="150" w:type="dxa"/>
            </w:tcMar>
          </w:tcPr>
          <w:p w14:paraId="22406C75" w14:textId="532C7E79" w:rsidR="00D04514" w:rsidRPr="009A0450" w:rsidRDefault="00197C63">
            <w:pPr>
              <w:spacing w:after="40"/>
              <w:rPr>
                <w:sz w:val="40"/>
                <w:szCs w:val="40"/>
              </w:rPr>
            </w:pPr>
            <w:r>
              <w:rPr>
                <w:rFonts w:ascii="Aptos Display" w:hAnsi="Aptos Display"/>
                <w:b/>
                <w:color w:val="FFFFFF"/>
                <w:sz w:val="40"/>
                <w:szCs w:val="40"/>
              </w:rPr>
              <w:t xml:space="preserve">USING </w:t>
            </w:r>
            <w:r w:rsidR="00403FEF">
              <w:rPr>
                <w:rFonts w:ascii="Aptos Display" w:hAnsi="Aptos Display"/>
                <w:b/>
                <w:color w:val="FFFFFF"/>
                <w:sz w:val="40"/>
                <w:szCs w:val="40"/>
              </w:rPr>
              <w:t>SIDE</w:t>
            </w:r>
            <w:r w:rsidR="005F58B5">
              <w:rPr>
                <w:rFonts w:ascii="Aptos Display" w:hAnsi="Aptos Display"/>
                <w:b/>
                <w:color w:val="FFFFFF"/>
                <w:sz w:val="40"/>
                <w:szCs w:val="40"/>
              </w:rPr>
              <w:t>-</w:t>
            </w:r>
            <w:r w:rsidR="00403FEF">
              <w:rPr>
                <w:rFonts w:ascii="Aptos Display" w:hAnsi="Aptos Display"/>
                <w:b/>
                <w:color w:val="FFFFFF"/>
                <w:sz w:val="40"/>
                <w:szCs w:val="40"/>
              </w:rPr>
              <w:t>BY</w:t>
            </w:r>
            <w:r w:rsidR="005F58B5">
              <w:rPr>
                <w:rFonts w:ascii="Aptos Display" w:hAnsi="Aptos Display"/>
                <w:b/>
                <w:color w:val="FFFFFF"/>
                <w:sz w:val="40"/>
                <w:szCs w:val="40"/>
              </w:rPr>
              <w:t>-</w:t>
            </w:r>
            <w:r w:rsidR="00403FEF">
              <w:rPr>
                <w:rFonts w:ascii="Aptos Display" w:hAnsi="Aptos Display"/>
                <w:b/>
                <w:color w:val="FFFFFF"/>
                <w:sz w:val="40"/>
                <w:szCs w:val="40"/>
              </w:rPr>
              <w:t xml:space="preserve">SIDE VEHICLES </w:t>
            </w:r>
          </w:p>
          <w:p w14:paraId="1C8D8D30" w14:textId="081723F9" w:rsidR="00D04514" w:rsidRPr="003B4F21" w:rsidRDefault="005F58B5">
            <w:pPr>
              <w:spacing w:after="0"/>
              <w:rPr>
                <w:color w:val="FFFFFF"/>
                <w:sz w:val="21"/>
              </w:rPr>
            </w:pPr>
            <w:r w:rsidRPr="005F58B5">
              <w:rPr>
                <w:color w:val="FFFFFF"/>
                <w:sz w:val="21"/>
              </w:rPr>
              <w:t>Operating side-by-side vehicles safely to reduce the risk of injury, rollover and equipment damage.</w:t>
            </w:r>
          </w:p>
        </w:tc>
      </w:tr>
      <w:tr w:rsidR="00D04514" w14:paraId="0465A33D" w14:textId="77777777" w:rsidTr="00F504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2074" w:type="dxa"/>
            <w:shd w:val="clear" w:color="auto" w:fill="EAF4FA"/>
            <w:tcMar>
              <w:top w:w="70" w:type="dxa"/>
              <w:left w:w="70" w:type="dxa"/>
              <w:bottom w:w="70" w:type="dxa"/>
              <w:right w:w="70" w:type="dxa"/>
            </w:tcMar>
          </w:tcPr>
          <w:p w14:paraId="05981F02" w14:textId="77777777" w:rsidR="00D04514" w:rsidRDefault="004F23D5">
            <w:pPr>
              <w:spacing w:after="0"/>
              <w:jc w:val="center"/>
            </w:pPr>
            <w:r>
              <w:rPr>
                <w:b/>
                <w:color w:val="0077B8"/>
                <w:sz w:val="16"/>
              </w:rPr>
              <w:t>SOP NUMBER</w:t>
            </w:r>
          </w:p>
        </w:tc>
        <w:tc>
          <w:tcPr>
            <w:tcW w:w="2074" w:type="dxa"/>
            <w:shd w:val="clear" w:color="auto" w:fill="EAF4FA"/>
            <w:tcMar>
              <w:top w:w="70" w:type="dxa"/>
              <w:left w:w="70" w:type="dxa"/>
              <w:bottom w:w="70" w:type="dxa"/>
              <w:right w:w="70" w:type="dxa"/>
            </w:tcMar>
          </w:tcPr>
          <w:p w14:paraId="37EA54E3" w14:textId="77777777" w:rsidR="00D04514" w:rsidRDefault="004F23D5">
            <w:pPr>
              <w:spacing w:after="0"/>
              <w:jc w:val="center"/>
            </w:pPr>
            <w:r>
              <w:rPr>
                <w:b/>
                <w:color w:val="0077B8"/>
                <w:sz w:val="16"/>
              </w:rPr>
              <w:t>VERSION</w:t>
            </w:r>
          </w:p>
        </w:tc>
        <w:tc>
          <w:tcPr>
            <w:tcW w:w="2074" w:type="dxa"/>
            <w:shd w:val="clear" w:color="auto" w:fill="EAF4FA"/>
            <w:tcMar>
              <w:top w:w="70" w:type="dxa"/>
              <w:left w:w="70" w:type="dxa"/>
              <w:bottom w:w="70" w:type="dxa"/>
              <w:right w:w="70" w:type="dxa"/>
            </w:tcMar>
          </w:tcPr>
          <w:p w14:paraId="33C7550B" w14:textId="77777777" w:rsidR="00D04514" w:rsidRDefault="004F23D5">
            <w:pPr>
              <w:spacing w:after="0"/>
              <w:jc w:val="center"/>
            </w:pPr>
            <w:r>
              <w:rPr>
                <w:b/>
                <w:color w:val="0077B8"/>
                <w:sz w:val="16"/>
              </w:rPr>
              <w:t>APPROVED BY</w:t>
            </w:r>
          </w:p>
        </w:tc>
        <w:tc>
          <w:tcPr>
            <w:tcW w:w="2074" w:type="dxa"/>
            <w:shd w:val="clear" w:color="auto" w:fill="EAF4FA"/>
            <w:tcMar>
              <w:top w:w="70" w:type="dxa"/>
              <w:left w:w="70" w:type="dxa"/>
              <w:bottom w:w="70" w:type="dxa"/>
              <w:right w:w="70" w:type="dxa"/>
            </w:tcMar>
          </w:tcPr>
          <w:p w14:paraId="011652E7" w14:textId="77777777" w:rsidR="00D04514" w:rsidRDefault="004F23D5">
            <w:pPr>
              <w:spacing w:after="0"/>
              <w:jc w:val="center"/>
            </w:pPr>
            <w:r>
              <w:rPr>
                <w:b/>
                <w:color w:val="0077B8"/>
                <w:sz w:val="16"/>
              </w:rPr>
              <w:t>NEXT REVIEW</w:t>
            </w:r>
          </w:p>
        </w:tc>
        <w:tc>
          <w:tcPr>
            <w:tcW w:w="2062" w:type="dxa"/>
            <w:shd w:val="clear" w:color="auto" w:fill="EAF4FA"/>
            <w:tcMar>
              <w:top w:w="70" w:type="dxa"/>
              <w:left w:w="70" w:type="dxa"/>
              <w:bottom w:w="70" w:type="dxa"/>
              <w:right w:w="70" w:type="dxa"/>
            </w:tcMar>
          </w:tcPr>
          <w:p w14:paraId="50771B78" w14:textId="77777777" w:rsidR="00D04514" w:rsidRDefault="004F23D5">
            <w:pPr>
              <w:spacing w:after="0"/>
              <w:jc w:val="center"/>
            </w:pPr>
            <w:r>
              <w:rPr>
                <w:b/>
                <w:color w:val="0077B8"/>
                <w:sz w:val="16"/>
              </w:rPr>
              <w:t>FARM / BUSINESS NAME</w:t>
            </w:r>
          </w:p>
        </w:tc>
      </w:tr>
      <w:tr w:rsidR="00D04514" w14:paraId="24D7414D" w14:textId="77777777" w:rsidTr="00F504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2074" w:type="dxa"/>
            <w:tcMar>
              <w:top w:w="70" w:type="dxa"/>
              <w:left w:w="70" w:type="dxa"/>
              <w:bottom w:w="70" w:type="dxa"/>
              <w:right w:w="70" w:type="dxa"/>
            </w:tcMar>
          </w:tcPr>
          <w:p w14:paraId="4A341587" w14:textId="3B71F4F1" w:rsidR="00D04514" w:rsidRDefault="004F23D5">
            <w:pPr>
              <w:spacing w:after="0"/>
              <w:jc w:val="center"/>
            </w:pPr>
            <w:r>
              <w:rPr>
                <w:sz w:val="18"/>
              </w:rPr>
              <w:t>SOP-0</w:t>
            </w:r>
            <w:r w:rsidR="000473C2">
              <w:rPr>
                <w:sz w:val="18"/>
              </w:rPr>
              <w:t>2</w:t>
            </w:r>
            <w:r w:rsidR="005F58B5">
              <w:rPr>
                <w:sz w:val="18"/>
              </w:rPr>
              <w:t>1</w:t>
            </w:r>
          </w:p>
        </w:tc>
        <w:tc>
          <w:tcPr>
            <w:tcW w:w="2074" w:type="dxa"/>
            <w:tcMar>
              <w:top w:w="70" w:type="dxa"/>
              <w:left w:w="70" w:type="dxa"/>
              <w:bottom w:w="70" w:type="dxa"/>
              <w:right w:w="70" w:type="dxa"/>
            </w:tcMar>
          </w:tcPr>
          <w:p w14:paraId="4B2AC8FD" w14:textId="77777777" w:rsidR="00D04514" w:rsidRDefault="004F23D5">
            <w:pPr>
              <w:spacing w:after="0"/>
              <w:jc w:val="center"/>
            </w:pPr>
            <w:r>
              <w:rPr>
                <w:sz w:val="18"/>
              </w:rPr>
              <w:t>1.0</w:t>
            </w:r>
          </w:p>
        </w:tc>
        <w:tc>
          <w:tcPr>
            <w:tcW w:w="2074" w:type="dxa"/>
            <w:tcMar>
              <w:top w:w="70" w:type="dxa"/>
              <w:left w:w="70" w:type="dxa"/>
              <w:bottom w:w="70" w:type="dxa"/>
              <w:right w:w="70" w:type="dxa"/>
            </w:tcMar>
          </w:tcPr>
          <w:p w14:paraId="436D6FCC" w14:textId="77777777" w:rsidR="00D04514" w:rsidRDefault="00D04514">
            <w:pPr>
              <w:spacing w:after="0"/>
              <w:jc w:val="center"/>
            </w:pPr>
          </w:p>
        </w:tc>
        <w:tc>
          <w:tcPr>
            <w:tcW w:w="2074" w:type="dxa"/>
            <w:tcMar>
              <w:top w:w="70" w:type="dxa"/>
              <w:left w:w="70" w:type="dxa"/>
              <w:bottom w:w="70" w:type="dxa"/>
              <w:right w:w="70" w:type="dxa"/>
            </w:tcMar>
          </w:tcPr>
          <w:p w14:paraId="5866AF70" w14:textId="77777777" w:rsidR="00D04514" w:rsidRDefault="00D04514">
            <w:pPr>
              <w:spacing w:after="0"/>
              <w:jc w:val="center"/>
            </w:pPr>
          </w:p>
        </w:tc>
        <w:tc>
          <w:tcPr>
            <w:tcW w:w="2062" w:type="dxa"/>
            <w:tcMar>
              <w:top w:w="70" w:type="dxa"/>
              <w:left w:w="70" w:type="dxa"/>
              <w:bottom w:w="70" w:type="dxa"/>
              <w:right w:w="70" w:type="dxa"/>
            </w:tcMar>
          </w:tcPr>
          <w:p w14:paraId="76653CB7" w14:textId="77777777" w:rsidR="00D04514" w:rsidRDefault="00D04514">
            <w:pPr>
              <w:spacing w:after="0"/>
              <w:jc w:val="center"/>
            </w:pPr>
          </w:p>
        </w:tc>
      </w:tr>
    </w:tbl>
    <w:p w14:paraId="70F0F485" w14:textId="77777777" w:rsidR="00D04514" w:rsidRDefault="004F23D5">
      <w:r>
        <w:rPr>
          <w:b/>
        </w:rPr>
        <w:t xml:space="preserve">📝 Template Note: </w:t>
      </w:r>
      <w:r>
        <w:t>This Standard Operating Procedure (SOP) is provided as a template only. It must be reviewed and adapted to reflect your farm business.</w:t>
      </w:r>
    </w:p>
    <w:p w14:paraId="05DAB3EF" w14:textId="77777777" w:rsidR="00113A00" w:rsidRDefault="00113A00"/>
    <w:p w14:paraId="66E19271" w14:textId="77777777" w:rsidR="00D04514" w:rsidRDefault="004F23D5">
      <w:pPr>
        <w:spacing w:before="160" w:after="80"/>
      </w:pPr>
      <w:r>
        <w:rPr>
          <w:rFonts w:ascii="Aptos Display" w:hAnsi="Aptos Display"/>
          <w:b/>
          <w:color w:val="0077B8"/>
          <w:sz w:val="28"/>
        </w:rPr>
        <w:t>PURPOSE AND SCOPE</w:t>
      </w:r>
    </w:p>
    <w:tbl>
      <w:tblPr>
        <w:tblW w:w="0" w:type="auto"/>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5184"/>
        <w:gridCol w:w="5184"/>
      </w:tblGrid>
      <w:tr w:rsidR="00D04514" w14:paraId="6BEC83ED" w14:textId="77777777">
        <w:trPr>
          <w:jc w:val="center"/>
        </w:trPr>
        <w:tc>
          <w:tcPr>
            <w:tcW w:w="5184" w:type="dxa"/>
            <w:shd w:val="clear" w:color="auto" w:fill="F5FAFD"/>
            <w:tcMar>
              <w:top w:w="95" w:type="dxa"/>
              <w:left w:w="110" w:type="dxa"/>
              <w:bottom w:w="95" w:type="dxa"/>
              <w:right w:w="110" w:type="dxa"/>
            </w:tcMar>
          </w:tcPr>
          <w:p w14:paraId="76BBEA44" w14:textId="19A85AAA" w:rsidR="00D04514" w:rsidRDefault="004F23D5" w:rsidP="00C36153">
            <w:pPr>
              <w:spacing w:after="0"/>
            </w:pPr>
            <w:r>
              <w:rPr>
                <w:b/>
                <w:color w:val="0077B8"/>
                <w:sz w:val="20"/>
              </w:rPr>
              <w:t>Purpose</w:t>
            </w:r>
            <w:r>
              <w:rPr>
                <w:b/>
                <w:color w:val="0077B8"/>
                <w:sz w:val="20"/>
              </w:rPr>
              <w:br/>
            </w:r>
            <w:r w:rsidR="005F58B5" w:rsidRPr="005F58B5">
              <w:t xml:space="preserve">To ensure side-by-side vehicles are operated by trained and </w:t>
            </w:r>
            <w:proofErr w:type="spellStart"/>
            <w:r w:rsidR="005F58B5" w:rsidRPr="005F58B5">
              <w:t>authorised</w:t>
            </w:r>
            <w:proofErr w:type="spellEnd"/>
            <w:r w:rsidR="005F58B5" w:rsidRPr="005F58B5">
              <w:t xml:space="preserve"> employees in accordance with manufacturer recommendations and farm safety procedures.</w:t>
            </w:r>
          </w:p>
        </w:tc>
        <w:tc>
          <w:tcPr>
            <w:tcW w:w="5184" w:type="dxa"/>
            <w:shd w:val="clear" w:color="auto" w:fill="F5FAFD"/>
            <w:tcMar>
              <w:top w:w="95" w:type="dxa"/>
              <w:left w:w="110" w:type="dxa"/>
              <w:bottom w:w="95" w:type="dxa"/>
              <w:right w:w="110" w:type="dxa"/>
            </w:tcMar>
          </w:tcPr>
          <w:p w14:paraId="22171E27" w14:textId="2707FD2C" w:rsidR="00D04514" w:rsidRDefault="004F23D5">
            <w:pPr>
              <w:spacing w:after="0"/>
            </w:pPr>
            <w:r>
              <w:rPr>
                <w:b/>
                <w:color w:val="0077B8"/>
                <w:sz w:val="20"/>
              </w:rPr>
              <w:t>Scope</w:t>
            </w:r>
            <w:r>
              <w:rPr>
                <w:b/>
                <w:color w:val="0077B8"/>
                <w:sz w:val="20"/>
              </w:rPr>
              <w:br/>
            </w:r>
            <w:r w:rsidR="005F58B5" w:rsidRPr="005F58B5">
              <w:t>This SOP applies to all employees who operate side-by-side vehicles on the farm.</w:t>
            </w:r>
          </w:p>
        </w:tc>
      </w:tr>
    </w:tbl>
    <w:p w14:paraId="6B8DF90E" w14:textId="77777777" w:rsidR="00D04514" w:rsidRDefault="004F23D5">
      <w:pPr>
        <w:spacing w:before="160" w:after="80"/>
      </w:pPr>
      <w:r>
        <w:rPr>
          <w:rFonts w:ascii="Aptos Display" w:hAnsi="Aptos Display"/>
          <w:b/>
          <w:color w:val="0077B8"/>
          <w:sz w:val="28"/>
        </w:rPr>
        <w:t>BEFORE YOU START</w:t>
      </w:r>
    </w:p>
    <w:tbl>
      <w:tblPr>
        <w:tblW w:w="10357" w:type="dxa"/>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2547"/>
        <w:gridCol w:w="2835"/>
        <w:gridCol w:w="2977"/>
        <w:gridCol w:w="1998"/>
      </w:tblGrid>
      <w:tr w:rsidR="00D04514" w14:paraId="394E55FD" w14:textId="77777777" w:rsidTr="009D2D90">
        <w:trPr>
          <w:trHeight w:val="1350"/>
          <w:jc w:val="center"/>
        </w:trPr>
        <w:tc>
          <w:tcPr>
            <w:tcW w:w="2547" w:type="dxa"/>
            <w:tcMar>
              <w:top w:w="90" w:type="dxa"/>
              <w:left w:w="80" w:type="dxa"/>
              <w:bottom w:w="90" w:type="dxa"/>
              <w:right w:w="80" w:type="dxa"/>
            </w:tcMar>
            <w:vAlign w:val="center"/>
          </w:tcPr>
          <w:p w14:paraId="409885E6" w14:textId="56814E3C" w:rsidR="00D04514" w:rsidRDefault="004F23D5">
            <w:pPr>
              <w:spacing w:after="0"/>
              <w:jc w:val="center"/>
            </w:pPr>
            <w:r>
              <w:rPr>
                <w:b/>
                <w:color w:val="0077B8"/>
                <w:sz w:val="18"/>
              </w:rPr>
              <w:t>PPE</w:t>
            </w:r>
            <w:r>
              <w:rPr>
                <w:b/>
                <w:color w:val="0077B8"/>
                <w:sz w:val="18"/>
              </w:rPr>
              <w:br/>
            </w:r>
            <w:r w:rsidR="00A224FA" w:rsidRPr="00A224FA">
              <w:rPr>
                <w:sz w:val="17"/>
              </w:rPr>
              <w:t>Wear suitable work clothing, sturdy enclosed footwear and sun protection. Wear hearing protection where required and consider wearing an approved helmet if recommended by the manufacturer or where a risk assessment identifies the need.</w:t>
            </w:r>
          </w:p>
        </w:tc>
        <w:tc>
          <w:tcPr>
            <w:tcW w:w="2835" w:type="dxa"/>
            <w:tcMar>
              <w:top w:w="90" w:type="dxa"/>
              <w:left w:w="80" w:type="dxa"/>
              <w:bottom w:w="90" w:type="dxa"/>
              <w:right w:w="80" w:type="dxa"/>
            </w:tcMar>
            <w:vAlign w:val="center"/>
          </w:tcPr>
          <w:p w14:paraId="36558D1D" w14:textId="62754154" w:rsidR="00D04514" w:rsidRPr="006231D3" w:rsidRDefault="00334D52" w:rsidP="00F1212A">
            <w:pPr>
              <w:tabs>
                <w:tab w:val="num" w:pos="720"/>
              </w:tabs>
              <w:spacing w:after="0"/>
              <w:jc w:val="center"/>
              <w:rPr>
                <w:sz w:val="17"/>
                <w:szCs w:val="17"/>
                <w:lang w:val="en-AU"/>
              </w:rPr>
            </w:pPr>
            <w:r>
              <w:rPr>
                <w:b/>
                <w:color w:val="0077B8"/>
                <w:sz w:val="18"/>
              </w:rPr>
              <w:t>EQUIPMENT</w:t>
            </w:r>
            <w:r w:rsidR="004F23D5">
              <w:rPr>
                <w:b/>
                <w:color w:val="0077B8"/>
                <w:sz w:val="18"/>
              </w:rPr>
              <w:br/>
            </w:r>
            <w:r w:rsidR="00A224FA" w:rsidRPr="00A224FA">
              <w:rPr>
                <w:sz w:val="17"/>
                <w:szCs w:val="17"/>
              </w:rPr>
              <w:t>Ensure the side-by-side vehicle is suitable for the task and fitted with a functioning rollover protective structure (ROPS), seat belts, doors or retention systems, and all required guards. Carry a suitable communication device when working alone or remotely.</w:t>
            </w:r>
          </w:p>
        </w:tc>
        <w:tc>
          <w:tcPr>
            <w:tcW w:w="2977" w:type="dxa"/>
            <w:tcMar>
              <w:top w:w="90" w:type="dxa"/>
              <w:left w:w="80" w:type="dxa"/>
              <w:bottom w:w="90" w:type="dxa"/>
              <w:right w:w="80" w:type="dxa"/>
            </w:tcMar>
            <w:vAlign w:val="center"/>
          </w:tcPr>
          <w:p w14:paraId="0B137318" w14:textId="6B0B5645" w:rsidR="00D04514" w:rsidRDefault="00D12EA1" w:rsidP="0053668B">
            <w:pPr>
              <w:spacing w:after="0"/>
              <w:jc w:val="center"/>
            </w:pPr>
            <w:r>
              <w:rPr>
                <w:b/>
                <w:color w:val="0077B8"/>
                <w:sz w:val="18"/>
              </w:rPr>
              <w:t>PREPARATION</w:t>
            </w:r>
            <w:r w:rsidR="004F23D5">
              <w:rPr>
                <w:b/>
                <w:color w:val="0077B8"/>
                <w:sz w:val="18"/>
              </w:rPr>
              <w:br/>
            </w:r>
            <w:r w:rsidR="00A224FA" w:rsidRPr="00A224FA">
              <w:rPr>
                <w:sz w:val="17"/>
              </w:rPr>
              <w:t xml:space="preserve">Only trained and </w:t>
            </w:r>
            <w:proofErr w:type="spellStart"/>
            <w:r w:rsidR="00A224FA" w:rsidRPr="00A224FA">
              <w:rPr>
                <w:sz w:val="17"/>
              </w:rPr>
              <w:t>authorised</w:t>
            </w:r>
            <w:proofErr w:type="spellEnd"/>
            <w:r w:rsidR="00A224FA" w:rsidRPr="00A224FA">
              <w:rPr>
                <w:sz w:val="17"/>
              </w:rPr>
              <w:t xml:space="preserve"> employees may operate a side-by-side vehicle. Before </w:t>
            </w:r>
            <w:proofErr w:type="gramStart"/>
            <w:r w:rsidR="00A224FA" w:rsidRPr="00A224FA">
              <w:rPr>
                <w:sz w:val="17"/>
              </w:rPr>
              <w:t>use</w:t>
            </w:r>
            <w:proofErr w:type="gramEnd"/>
            <w:r w:rsidR="00A224FA" w:rsidRPr="00A224FA">
              <w:rPr>
                <w:sz w:val="17"/>
              </w:rPr>
              <w:t>, complete all pre-start checks, ensure the vehicle is mechanically sound, confirm loads are suitable and secure, and advise someone where you will be working and your expected return time.</w:t>
            </w:r>
          </w:p>
        </w:tc>
        <w:tc>
          <w:tcPr>
            <w:tcW w:w="1998" w:type="dxa"/>
            <w:tcMar>
              <w:top w:w="90" w:type="dxa"/>
              <w:left w:w="80" w:type="dxa"/>
              <w:bottom w:w="90" w:type="dxa"/>
              <w:right w:w="80" w:type="dxa"/>
            </w:tcMar>
            <w:vAlign w:val="center"/>
          </w:tcPr>
          <w:p w14:paraId="0433263B" w14:textId="2E27E2C7" w:rsidR="00D04514" w:rsidRDefault="00D12EA1">
            <w:pPr>
              <w:spacing w:after="0"/>
              <w:jc w:val="center"/>
            </w:pPr>
            <w:r>
              <w:rPr>
                <w:b/>
                <w:color w:val="0077B8"/>
                <w:sz w:val="18"/>
              </w:rPr>
              <w:t>TIP</w:t>
            </w:r>
            <w:r w:rsidR="004F23D5">
              <w:rPr>
                <w:b/>
                <w:color w:val="0077B8"/>
                <w:sz w:val="18"/>
              </w:rPr>
              <w:br/>
            </w:r>
            <w:r w:rsidR="00EB6220" w:rsidRPr="00EB6220">
              <w:rPr>
                <w:sz w:val="17"/>
              </w:rPr>
              <w:t>Before each trip, plan your route, assess the terrain and select a safe speed for the conditions.</w:t>
            </w:r>
          </w:p>
        </w:tc>
      </w:tr>
    </w:tbl>
    <w:p w14:paraId="050FE3B9" w14:textId="77777777" w:rsidR="00581347" w:rsidRPr="00581347" w:rsidRDefault="00581347">
      <w:pPr>
        <w:spacing w:before="160" w:after="80"/>
        <w:rPr>
          <w:rFonts w:ascii="Aptos Display" w:hAnsi="Aptos Display"/>
          <w:b/>
          <w:color w:val="0077B8"/>
          <w:sz w:val="20"/>
          <w:szCs w:val="20"/>
        </w:rPr>
      </w:pPr>
    </w:p>
    <w:tbl>
      <w:tblPr>
        <w:tblW w:w="0" w:type="auto"/>
        <w:jc w:val="center"/>
        <w:tblBorders>
          <w:top w:val="single" w:sz="10" w:space="0" w:color="C62828"/>
          <w:left w:val="single" w:sz="10" w:space="0" w:color="C62828"/>
          <w:bottom w:val="single" w:sz="10" w:space="0" w:color="C62828"/>
          <w:right w:val="single" w:sz="10" w:space="0" w:color="C62828"/>
          <w:insideH w:val="single" w:sz="10" w:space="0" w:color="C62828"/>
          <w:insideV w:val="single" w:sz="10" w:space="0" w:color="C62828"/>
        </w:tblBorders>
        <w:tblLayout w:type="fixed"/>
        <w:tblLook w:val="04A0" w:firstRow="1" w:lastRow="0" w:firstColumn="1" w:lastColumn="0" w:noHBand="0" w:noVBand="1"/>
      </w:tblPr>
      <w:tblGrid>
        <w:gridCol w:w="2552"/>
        <w:gridCol w:w="7816"/>
      </w:tblGrid>
      <w:tr w:rsidR="00581347" w14:paraId="2DCA7443" w14:textId="77777777" w:rsidTr="0048609B">
        <w:trPr>
          <w:jc w:val="center"/>
        </w:trPr>
        <w:tc>
          <w:tcPr>
            <w:tcW w:w="2552" w:type="dxa"/>
            <w:shd w:val="clear" w:color="auto" w:fill="C62828"/>
            <w:tcMar>
              <w:top w:w="80" w:type="dxa"/>
              <w:left w:w="100" w:type="dxa"/>
              <w:bottom w:w="80" w:type="dxa"/>
              <w:right w:w="100" w:type="dxa"/>
            </w:tcMar>
            <w:vAlign w:val="center"/>
          </w:tcPr>
          <w:p w14:paraId="7317E4E8" w14:textId="77777777" w:rsidR="00581347" w:rsidRDefault="00581347" w:rsidP="00837CD6">
            <w:pPr>
              <w:spacing w:after="0"/>
              <w:jc w:val="center"/>
            </w:pPr>
            <w:r>
              <w:rPr>
                <w:b/>
                <w:color w:val="FFFFFF"/>
                <w:sz w:val="44"/>
              </w:rPr>
              <w:t>!</w:t>
            </w:r>
          </w:p>
        </w:tc>
        <w:tc>
          <w:tcPr>
            <w:tcW w:w="7816" w:type="dxa"/>
            <w:shd w:val="clear" w:color="auto" w:fill="FDECEC"/>
            <w:tcMar>
              <w:top w:w="80" w:type="dxa"/>
              <w:left w:w="100" w:type="dxa"/>
              <w:bottom w:w="80" w:type="dxa"/>
              <w:right w:w="100" w:type="dxa"/>
            </w:tcMar>
            <w:vAlign w:val="center"/>
          </w:tcPr>
          <w:p w14:paraId="76B58C0B" w14:textId="426B8D34" w:rsidR="00581347" w:rsidRDefault="00581347" w:rsidP="00837CD6">
            <w:pPr>
              <w:spacing w:after="0"/>
            </w:pPr>
            <w:r>
              <w:rPr>
                <w:b/>
                <w:color w:val="C62828"/>
                <w:sz w:val="20"/>
              </w:rPr>
              <w:t xml:space="preserve">WARNING: </w:t>
            </w:r>
            <w:r w:rsidR="00EB6220" w:rsidRPr="00EB6220">
              <w:rPr>
                <w:bCs/>
                <w:color w:val="auto"/>
                <w:sz w:val="20"/>
              </w:rPr>
              <w:t>Always wear your seat belt and keep doors or occupant restraints secured while the vehicle is moving. Never operate a side-by-side vehicle with damaged seat belts, faulty safety equipment or missing rollover protection.</w:t>
            </w:r>
          </w:p>
        </w:tc>
      </w:tr>
    </w:tbl>
    <w:p w14:paraId="562FD487" w14:textId="402275D9" w:rsidR="00D04514" w:rsidRDefault="004F23D5">
      <w:pPr>
        <w:spacing w:before="160" w:after="80"/>
        <w:rPr>
          <w:rFonts w:ascii="Aptos Display" w:hAnsi="Aptos Display"/>
          <w:b/>
          <w:color w:val="0077B8"/>
          <w:sz w:val="28"/>
        </w:rPr>
      </w:pPr>
      <w:r>
        <w:rPr>
          <w:rFonts w:ascii="Aptos Display" w:hAnsi="Aptos Display"/>
          <w:b/>
          <w:color w:val="0077B8"/>
          <w:sz w:val="28"/>
        </w:rPr>
        <w:t>PROCEDURE</w:t>
      </w:r>
    </w:p>
    <w:tbl>
      <w:tblPr>
        <w:tblW w:w="10384" w:type="dxa"/>
        <w:jc w:val="center"/>
        <w:tblBorders>
          <w:top w:val="single" w:sz="8" w:space="0" w:color="17324D"/>
          <w:left w:val="single" w:sz="8" w:space="0" w:color="17324D"/>
          <w:bottom w:val="single" w:sz="8" w:space="0" w:color="17324D"/>
          <w:right w:val="single" w:sz="8" w:space="0" w:color="17324D"/>
          <w:insideH w:val="single" w:sz="8" w:space="0" w:color="17324D"/>
          <w:insideV w:val="single" w:sz="8" w:space="0" w:color="17324D"/>
        </w:tblBorders>
        <w:tblLayout w:type="fixed"/>
        <w:tblLook w:val="04A0" w:firstRow="1" w:lastRow="0" w:firstColumn="1" w:lastColumn="0" w:noHBand="0" w:noVBand="1"/>
      </w:tblPr>
      <w:tblGrid>
        <w:gridCol w:w="1001"/>
        <w:gridCol w:w="5386"/>
        <w:gridCol w:w="3997"/>
      </w:tblGrid>
      <w:tr w:rsidR="00D04514" w14:paraId="7D2F44D7" w14:textId="77777777" w:rsidTr="00581347">
        <w:trPr>
          <w:jc w:val="center"/>
        </w:trPr>
        <w:tc>
          <w:tcPr>
            <w:tcW w:w="1001" w:type="dxa"/>
            <w:shd w:val="clear" w:color="auto" w:fill="17324D"/>
          </w:tcPr>
          <w:p w14:paraId="03F92F5D" w14:textId="77777777" w:rsidR="00D04514" w:rsidRDefault="004F23D5">
            <w:pPr>
              <w:spacing w:after="0"/>
              <w:jc w:val="center"/>
            </w:pPr>
            <w:r>
              <w:rPr>
                <w:b/>
                <w:color w:val="FFFFFF"/>
                <w:sz w:val="17"/>
              </w:rPr>
              <w:t>STEP</w:t>
            </w:r>
          </w:p>
        </w:tc>
        <w:tc>
          <w:tcPr>
            <w:tcW w:w="5386" w:type="dxa"/>
            <w:shd w:val="clear" w:color="auto" w:fill="17324D"/>
          </w:tcPr>
          <w:p w14:paraId="099AC0FB" w14:textId="77777777" w:rsidR="00D04514" w:rsidRPr="007B0664" w:rsidRDefault="004F23D5">
            <w:pPr>
              <w:spacing w:after="0"/>
              <w:jc w:val="center"/>
              <w:rPr>
                <w:szCs w:val="19"/>
              </w:rPr>
            </w:pPr>
            <w:r w:rsidRPr="007B0664">
              <w:rPr>
                <w:b/>
                <w:color w:val="FFFFFF"/>
                <w:szCs w:val="19"/>
              </w:rPr>
              <w:t>WHAT TO DO</w:t>
            </w:r>
          </w:p>
        </w:tc>
        <w:tc>
          <w:tcPr>
            <w:tcW w:w="3997" w:type="dxa"/>
            <w:shd w:val="clear" w:color="auto" w:fill="17324D"/>
          </w:tcPr>
          <w:p w14:paraId="10EA0785" w14:textId="77777777" w:rsidR="00D04514" w:rsidRPr="007B0664" w:rsidRDefault="004F23D5" w:rsidP="007A6CFE">
            <w:pPr>
              <w:spacing w:after="0"/>
              <w:jc w:val="center"/>
              <w:rPr>
                <w:szCs w:val="19"/>
              </w:rPr>
            </w:pPr>
            <w:r w:rsidRPr="007B0664">
              <w:rPr>
                <w:b/>
                <w:color w:val="FFFFFF"/>
                <w:szCs w:val="19"/>
              </w:rPr>
              <w:t>SAFETY / QUALITY / ENVIRONMENT</w:t>
            </w:r>
          </w:p>
        </w:tc>
      </w:tr>
      <w:tr w:rsidR="00D04514" w:rsidRPr="00BA1C5B" w14:paraId="13B204C5" w14:textId="77777777" w:rsidTr="00581347">
        <w:trPr>
          <w:jc w:val="center"/>
        </w:trPr>
        <w:tc>
          <w:tcPr>
            <w:tcW w:w="1001" w:type="dxa"/>
            <w:shd w:val="clear" w:color="auto" w:fill="EAF4FA"/>
            <w:tcMar>
              <w:top w:w="85" w:type="dxa"/>
              <w:left w:w="95" w:type="dxa"/>
              <w:bottom w:w="85" w:type="dxa"/>
              <w:right w:w="95" w:type="dxa"/>
            </w:tcMar>
          </w:tcPr>
          <w:p w14:paraId="1970EFE8" w14:textId="77777777" w:rsidR="00D04514" w:rsidRDefault="004F23D5">
            <w:pPr>
              <w:spacing w:after="0"/>
              <w:jc w:val="center"/>
            </w:pPr>
            <w:r>
              <w:rPr>
                <w:b/>
                <w:color w:val="0077B8"/>
                <w:sz w:val="26"/>
              </w:rPr>
              <w:t>1</w:t>
            </w:r>
          </w:p>
        </w:tc>
        <w:tc>
          <w:tcPr>
            <w:tcW w:w="5386" w:type="dxa"/>
            <w:tcMar>
              <w:top w:w="85" w:type="dxa"/>
              <w:left w:w="95" w:type="dxa"/>
              <w:bottom w:w="85" w:type="dxa"/>
              <w:right w:w="95" w:type="dxa"/>
            </w:tcMar>
          </w:tcPr>
          <w:p w14:paraId="1CB05E3E" w14:textId="2F0DB71B" w:rsidR="00D04514" w:rsidRPr="007B0664" w:rsidRDefault="00D767FA">
            <w:pPr>
              <w:spacing w:after="0"/>
              <w:rPr>
                <w:szCs w:val="19"/>
              </w:rPr>
            </w:pPr>
            <w:r w:rsidRPr="00D767FA">
              <w:rPr>
                <w:b/>
                <w:szCs w:val="19"/>
              </w:rPr>
              <w:t>Confirm you are authorised and competent</w:t>
            </w:r>
            <w:r w:rsidR="004F23D5" w:rsidRPr="007B0664">
              <w:rPr>
                <w:b/>
                <w:szCs w:val="19"/>
              </w:rPr>
              <w:br/>
            </w:r>
            <w:r w:rsidR="0090294D" w:rsidRPr="0090294D">
              <w:rPr>
                <w:szCs w:val="19"/>
              </w:rPr>
              <w:t xml:space="preserve">Only operate the vehicle if you have been trained, inducted and </w:t>
            </w:r>
            <w:proofErr w:type="spellStart"/>
            <w:r w:rsidR="0090294D" w:rsidRPr="0090294D">
              <w:rPr>
                <w:szCs w:val="19"/>
              </w:rPr>
              <w:t>authorised</w:t>
            </w:r>
            <w:proofErr w:type="spellEnd"/>
            <w:r w:rsidR="0090294D" w:rsidRPr="0090294D">
              <w:rPr>
                <w:szCs w:val="19"/>
              </w:rPr>
              <w:t xml:space="preserve">. </w:t>
            </w:r>
            <w:proofErr w:type="spellStart"/>
            <w:r w:rsidR="0090294D" w:rsidRPr="0090294D">
              <w:rPr>
                <w:szCs w:val="19"/>
              </w:rPr>
              <w:t>Familiarise</w:t>
            </w:r>
            <w:proofErr w:type="spellEnd"/>
            <w:r w:rsidR="0090294D" w:rsidRPr="0090294D">
              <w:rPr>
                <w:szCs w:val="19"/>
              </w:rPr>
              <w:t xml:space="preserve"> yourself with the manufacturer's instructions, controls and warning labels.</w:t>
            </w:r>
          </w:p>
        </w:tc>
        <w:tc>
          <w:tcPr>
            <w:tcW w:w="3997" w:type="dxa"/>
            <w:tcMar>
              <w:top w:w="85" w:type="dxa"/>
              <w:left w:w="95" w:type="dxa"/>
              <w:bottom w:w="85" w:type="dxa"/>
              <w:right w:w="95" w:type="dxa"/>
            </w:tcMar>
          </w:tcPr>
          <w:p w14:paraId="351C2486" w14:textId="2C56F595" w:rsidR="00E21A9E" w:rsidRPr="00BA1C5B" w:rsidRDefault="0090294D" w:rsidP="008900FC">
            <w:pPr>
              <w:spacing w:after="0"/>
              <w:rPr>
                <w:szCs w:val="19"/>
              </w:rPr>
            </w:pPr>
            <w:r w:rsidRPr="0090294D">
              <w:rPr>
                <w:szCs w:val="19"/>
              </w:rPr>
              <w:t xml:space="preserve">Training records should be </w:t>
            </w:r>
            <w:proofErr w:type="gramStart"/>
            <w:r w:rsidRPr="0090294D">
              <w:rPr>
                <w:szCs w:val="19"/>
              </w:rPr>
              <w:t>maintained</w:t>
            </w:r>
            <w:proofErr w:type="gramEnd"/>
            <w:r w:rsidRPr="0090294D">
              <w:rPr>
                <w:szCs w:val="19"/>
              </w:rPr>
              <w:t xml:space="preserve"> and operators should understand the manufacturer's recommendations before use.</w:t>
            </w:r>
          </w:p>
        </w:tc>
      </w:tr>
      <w:tr w:rsidR="00775F07" w:rsidRPr="00BA1C5B" w14:paraId="24DEE2DD" w14:textId="77777777" w:rsidTr="00581347">
        <w:trPr>
          <w:jc w:val="center"/>
        </w:trPr>
        <w:tc>
          <w:tcPr>
            <w:tcW w:w="1001" w:type="dxa"/>
            <w:shd w:val="clear" w:color="auto" w:fill="EAF4FA"/>
            <w:tcMar>
              <w:top w:w="85" w:type="dxa"/>
              <w:left w:w="95" w:type="dxa"/>
              <w:bottom w:w="85" w:type="dxa"/>
              <w:right w:w="95" w:type="dxa"/>
            </w:tcMar>
          </w:tcPr>
          <w:p w14:paraId="10317E6C" w14:textId="5CBD7856" w:rsidR="00775F07" w:rsidRDefault="00775F07">
            <w:pPr>
              <w:spacing w:after="0"/>
              <w:jc w:val="center"/>
              <w:rPr>
                <w:b/>
                <w:color w:val="0077B8"/>
                <w:sz w:val="26"/>
              </w:rPr>
            </w:pPr>
            <w:r>
              <w:rPr>
                <w:b/>
                <w:color w:val="0077B8"/>
                <w:sz w:val="26"/>
              </w:rPr>
              <w:t>2</w:t>
            </w:r>
          </w:p>
        </w:tc>
        <w:tc>
          <w:tcPr>
            <w:tcW w:w="5386" w:type="dxa"/>
            <w:tcMar>
              <w:top w:w="85" w:type="dxa"/>
              <w:left w:w="95" w:type="dxa"/>
              <w:bottom w:w="85" w:type="dxa"/>
              <w:right w:w="95" w:type="dxa"/>
            </w:tcMar>
          </w:tcPr>
          <w:p w14:paraId="6C2E1DFD" w14:textId="77777777" w:rsidR="00480603" w:rsidRDefault="00480603">
            <w:pPr>
              <w:spacing w:after="0"/>
              <w:rPr>
                <w:bCs/>
                <w:szCs w:val="19"/>
              </w:rPr>
            </w:pPr>
            <w:r w:rsidRPr="0090294D">
              <w:rPr>
                <w:b/>
                <w:szCs w:val="19"/>
              </w:rPr>
              <w:t>Complete the pre-start inspection</w:t>
            </w:r>
            <w:r w:rsidRPr="00480603">
              <w:rPr>
                <w:bCs/>
                <w:szCs w:val="19"/>
              </w:rPr>
              <w:t xml:space="preserve"> </w:t>
            </w:r>
          </w:p>
          <w:p w14:paraId="55CBBF43" w14:textId="0455D737" w:rsidR="00775F07" w:rsidRPr="00480603" w:rsidRDefault="00480603">
            <w:pPr>
              <w:spacing w:after="0"/>
              <w:rPr>
                <w:bCs/>
                <w:szCs w:val="19"/>
              </w:rPr>
            </w:pPr>
            <w:r w:rsidRPr="00480603">
              <w:rPr>
                <w:bCs/>
                <w:szCs w:val="19"/>
              </w:rPr>
              <w:t xml:space="preserve">Check </w:t>
            </w:r>
            <w:proofErr w:type="spellStart"/>
            <w:r w:rsidRPr="00480603">
              <w:rPr>
                <w:bCs/>
                <w:szCs w:val="19"/>
              </w:rPr>
              <w:t>tyres</w:t>
            </w:r>
            <w:proofErr w:type="spellEnd"/>
            <w:r w:rsidRPr="00480603">
              <w:rPr>
                <w:bCs/>
                <w:szCs w:val="19"/>
              </w:rPr>
              <w:t xml:space="preserve">, steering, brakes, lights, fluid levels, guards, ROPS, seat belts, doors or retention systems and parking </w:t>
            </w:r>
            <w:proofErr w:type="gramStart"/>
            <w:r w:rsidRPr="00480603">
              <w:rPr>
                <w:bCs/>
                <w:szCs w:val="19"/>
              </w:rPr>
              <w:t>brake</w:t>
            </w:r>
            <w:proofErr w:type="gramEnd"/>
            <w:r w:rsidRPr="00480603">
              <w:rPr>
                <w:bCs/>
                <w:szCs w:val="19"/>
              </w:rPr>
              <w:t xml:space="preserve"> before starting.</w:t>
            </w:r>
          </w:p>
        </w:tc>
        <w:tc>
          <w:tcPr>
            <w:tcW w:w="3997" w:type="dxa"/>
            <w:tcMar>
              <w:top w:w="85" w:type="dxa"/>
              <w:left w:w="95" w:type="dxa"/>
              <w:bottom w:w="85" w:type="dxa"/>
              <w:right w:w="95" w:type="dxa"/>
            </w:tcMar>
          </w:tcPr>
          <w:p w14:paraId="31769543" w14:textId="77777777" w:rsidR="00775F07" w:rsidRDefault="00480603" w:rsidP="008900FC">
            <w:pPr>
              <w:spacing w:after="0"/>
              <w:rPr>
                <w:szCs w:val="19"/>
              </w:rPr>
            </w:pPr>
            <w:r w:rsidRPr="00480603">
              <w:rPr>
                <w:szCs w:val="19"/>
              </w:rPr>
              <w:t xml:space="preserve">Do not operate the vehicle if any safety component is damaged or </w:t>
            </w:r>
            <w:r>
              <w:rPr>
                <w:szCs w:val="19"/>
              </w:rPr>
              <w:t>faulty.</w:t>
            </w:r>
          </w:p>
          <w:p w14:paraId="047558DE" w14:textId="6BA6CC19" w:rsidR="00A84944" w:rsidRPr="0090294D" w:rsidRDefault="00A84944" w:rsidP="008900FC">
            <w:pPr>
              <w:spacing w:after="0"/>
              <w:rPr>
                <w:szCs w:val="19"/>
              </w:rPr>
            </w:pPr>
            <w:r>
              <w:rPr>
                <w:noProof/>
              </w:rPr>
              <w:lastRenderedPageBreak/>
              <w:drawing>
                <wp:inline distT="0" distB="0" distL="0" distR="0" wp14:anchorId="78F0DBCE" wp14:editId="16E9705F">
                  <wp:extent cx="2402740" cy="3438525"/>
                  <wp:effectExtent l="0" t="0" r="0" b="0"/>
                  <wp:docPr id="20489201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r="50651" b="29378"/>
                          <a:stretch>
                            <a:fillRect/>
                          </a:stretch>
                        </pic:blipFill>
                        <pic:spPr bwMode="auto">
                          <a:xfrm>
                            <a:off x="0" y="0"/>
                            <a:ext cx="2411048" cy="345041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04514" w14:paraId="25A51D5A" w14:textId="77777777" w:rsidTr="00581347">
        <w:trPr>
          <w:jc w:val="center"/>
        </w:trPr>
        <w:tc>
          <w:tcPr>
            <w:tcW w:w="1001" w:type="dxa"/>
            <w:shd w:val="clear" w:color="auto" w:fill="EAF4FA"/>
            <w:tcMar>
              <w:top w:w="85" w:type="dxa"/>
              <w:left w:w="95" w:type="dxa"/>
              <w:bottom w:w="85" w:type="dxa"/>
              <w:right w:w="95" w:type="dxa"/>
            </w:tcMar>
          </w:tcPr>
          <w:p w14:paraId="2F6DB61C" w14:textId="7F238030" w:rsidR="00D04514" w:rsidRDefault="00775F07">
            <w:pPr>
              <w:spacing w:after="0"/>
              <w:jc w:val="center"/>
            </w:pPr>
            <w:r>
              <w:rPr>
                <w:b/>
                <w:color w:val="0077B8"/>
                <w:sz w:val="26"/>
              </w:rPr>
              <w:lastRenderedPageBreak/>
              <w:t>3</w:t>
            </w:r>
          </w:p>
        </w:tc>
        <w:tc>
          <w:tcPr>
            <w:tcW w:w="5386" w:type="dxa"/>
            <w:tcMar>
              <w:top w:w="85" w:type="dxa"/>
              <w:left w:w="95" w:type="dxa"/>
              <w:bottom w:w="85" w:type="dxa"/>
              <w:right w:w="95" w:type="dxa"/>
            </w:tcMar>
          </w:tcPr>
          <w:p w14:paraId="1EF02106" w14:textId="5D7160E2" w:rsidR="00E26C9D" w:rsidRPr="007B0664" w:rsidRDefault="004329EF">
            <w:pPr>
              <w:spacing w:after="0"/>
              <w:rPr>
                <w:szCs w:val="19"/>
              </w:rPr>
            </w:pPr>
            <w:r w:rsidRPr="004329EF">
              <w:rPr>
                <w:b/>
                <w:szCs w:val="19"/>
              </w:rPr>
              <w:t>Prepare for operation</w:t>
            </w:r>
            <w:r w:rsidR="004F23D5" w:rsidRPr="007B0664">
              <w:rPr>
                <w:b/>
                <w:szCs w:val="19"/>
              </w:rPr>
              <w:br/>
            </w:r>
            <w:r w:rsidR="0090294D" w:rsidRPr="0090294D">
              <w:rPr>
                <w:szCs w:val="19"/>
              </w:rPr>
              <w:t xml:space="preserve">Ensure the transmission is in neutral or park, the parking brake is </w:t>
            </w:r>
            <w:proofErr w:type="gramStart"/>
            <w:r w:rsidR="0090294D" w:rsidRPr="0090294D">
              <w:rPr>
                <w:szCs w:val="19"/>
              </w:rPr>
              <w:t>applied</w:t>
            </w:r>
            <w:proofErr w:type="gramEnd"/>
            <w:r w:rsidR="0090294D" w:rsidRPr="0090294D">
              <w:rPr>
                <w:szCs w:val="19"/>
              </w:rPr>
              <w:t xml:space="preserve"> and all controls operate correctly before starting the engine.</w:t>
            </w:r>
          </w:p>
        </w:tc>
        <w:tc>
          <w:tcPr>
            <w:tcW w:w="3997" w:type="dxa"/>
            <w:tcMar>
              <w:top w:w="85" w:type="dxa"/>
              <w:left w:w="95" w:type="dxa"/>
              <w:bottom w:w="85" w:type="dxa"/>
              <w:right w:w="95" w:type="dxa"/>
            </w:tcMar>
          </w:tcPr>
          <w:p w14:paraId="5E5BEB4F" w14:textId="77777777" w:rsidR="006244D2" w:rsidRDefault="00775F07" w:rsidP="00775F07">
            <w:pPr>
              <w:spacing w:after="0"/>
              <w:rPr>
                <w:szCs w:val="19"/>
              </w:rPr>
            </w:pPr>
            <w:r w:rsidRPr="00775F07">
              <w:rPr>
                <w:szCs w:val="19"/>
              </w:rPr>
              <w:t>Never start or operate controls from anywhere other than the driver's seat.</w:t>
            </w:r>
          </w:p>
          <w:p w14:paraId="7D2F9647" w14:textId="0E368F4B" w:rsidR="00C21267" w:rsidRPr="007B0664" w:rsidRDefault="00C21267" w:rsidP="00775F07">
            <w:pPr>
              <w:spacing w:after="0"/>
              <w:rPr>
                <w:szCs w:val="19"/>
              </w:rPr>
            </w:pPr>
            <w:r>
              <w:rPr>
                <w:noProof/>
              </w:rPr>
              <w:drawing>
                <wp:inline distT="0" distB="0" distL="0" distR="0" wp14:anchorId="5E23E66B" wp14:editId="183E138A">
                  <wp:extent cx="2421731" cy="3228975"/>
                  <wp:effectExtent l="0" t="0" r="0" b="0"/>
                  <wp:docPr id="8350483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50106" r="807" b="34588"/>
                          <a:stretch>
                            <a:fillRect/>
                          </a:stretch>
                        </pic:blipFill>
                        <pic:spPr bwMode="auto">
                          <a:xfrm>
                            <a:off x="0" y="0"/>
                            <a:ext cx="2429851" cy="323980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A0BAB" w:rsidRPr="00BA1C5B" w14:paraId="43D91B69" w14:textId="77777777" w:rsidTr="00665CE3">
        <w:trPr>
          <w:jc w:val="center"/>
        </w:trPr>
        <w:tc>
          <w:tcPr>
            <w:tcW w:w="1001" w:type="dxa"/>
            <w:shd w:val="clear" w:color="auto" w:fill="EAF4FA"/>
            <w:tcMar>
              <w:top w:w="85" w:type="dxa"/>
              <w:left w:w="95" w:type="dxa"/>
              <w:bottom w:w="85" w:type="dxa"/>
              <w:right w:w="95" w:type="dxa"/>
            </w:tcMar>
          </w:tcPr>
          <w:p w14:paraId="0B88D8EF" w14:textId="77C74464" w:rsidR="005A0BAB" w:rsidRDefault="004329EF" w:rsidP="00665CE3">
            <w:pPr>
              <w:spacing w:after="0"/>
              <w:jc w:val="center"/>
            </w:pPr>
            <w:r>
              <w:rPr>
                <w:b/>
                <w:color w:val="0077B8"/>
                <w:sz w:val="26"/>
              </w:rPr>
              <w:t>4</w:t>
            </w:r>
          </w:p>
        </w:tc>
        <w:tc>
          <w:tcPr>
            <w:tcW w:w="5386" w:type="dxa"/>
            <w:tcMar>
              <w:top w:w="85" w:type="dxa"/>
              <w:left w:w="95" w:type="dxa"/>
              <w:bottom w:w="85" w:type="dxa"/>
              <w:right w:w="95" w:type="dxa"/>
            </w:tcMar>
          </w:tcPr>
          <w:p w14:paraId="1BF6FFAD" w14:textId="267F6554" w:rsidR="005A0BAB" w:rsidRPr="007B0664" w:rsidRDefault="004329EF" w:rsidP="00665CE3">
            <w:pPr>
              <w:spacing w:after="0"/>
              <w:rPr>
                <w:szCs w:val="19"/>
              </w:rPr>
            </w:pPr>
            <w:r w:rsidRPr="004329EF">
              <w:rPr>
                <w:b/>
                <w:szCs w:val="19"/>
              </w:rPr>
              <w:t>Secure occupants and loads</w:t>
            </w:r>
            <w:r w:rsidR="005A0BAB" w:rsidRPr="007B0664">
              <w:rPr>
                <w:b/>
                <w:szCs w:val="19"/>
              </w:rPr>
              <w:br/>
            </w:r>
            <w:r w:rsidR="0087079C" w:rsidRPr="0087079C">
              <w:rPr>
                <w:szCs w:val="19"/>
              </w:rPr>
              <w:t xml:space="preserve">Ensure every occupant is seated correctly and wearing a seat belt. Do not exceed the manufacturer's passenger or load capacity. Secure all loads and keep the </w:t>
            </w:r>
            <w:proofErr w:type="spellStart"/>
            <w:r w:rsidR="0087079C" w:rsidRPr="0087079C">
              <w:rPr>
                <w:szCs w:val="19"/>
              </w:rPr>
              <w:t>centre</w:t>
            </w:r>
            <w:proofErr w:type="spellEnd"/>
            <w:r w:rsidR="0087079C" w:rsidRPr="0087079C">
              <w:rPr>
                <w:szCs w:val="19"/>
              </w:rPr>
              <w:t xml:space="preserve"> of gravity as low as possible.</w:t>
            </w:r>
          </w:p>
        </w:tc>
        <w:tc>
          <w:tcPr>
            <w:tcW w:w="3997" w:type="dxa"/>
            <w:tcMar>
              <w:top w:w="85" w:type="dxa"/>
              <w:left w:w="95" w:type="dxa"/>
              <w:bottom w:w="85" w:type="dxa"/>
              <w:right w:w="95" w:type="dxa"/>
            </w:tcMar>
          </w:tcPr>
          <w:p w14:paraId="6DBB41D3" w14:textId="6A05F979" w:rsidR="00332E12" w:rsidRPr="00BA1C5B" w:rsidRDefault="0087079C" w:rsidP="00665CE3">
            <w:pPr>
              <w:spacing w:after="0"/>
              <w:rPr>
                <w:szCs w:val="19"/>
              </w:rPr>
            </w:pPr>
            <w:r w:rsidRPr="0087079C">
              <w:rPr>
                <w:szCs w:val="19"/>
              </w:rPr>
              <w:t xml:space="preserve">Loads must not shift during travel. Use only accessories and implements approved by the manufacturer. </w:t>
            </w:r>
          </w:p>
        </w:tc>
      </w:tr>
      <w:tr w:rsidR="00D04514" w14:paraId="5C8AD048" w14:textId="77777777" w:rsidTr="00581347">
        <w:trPr>
          <w:jc w:val="center"/>
        </w:trPr>
        <w:tc>
          <w:tcPr>
            <w:tcW w:w="1001" w:type="dxa"/>
            <w:shd w:val="clear" w:color="auto" w:fill="EAF4FA"/>
            <w:tcMar>
              <w:top w:w="85" w:type="dxa"/>
              <w:left w:w="95" w:type="dxa"/>
              <w:bottom w:w="85" w:type="dxa"/>
              <w:right w:w="95" w:type="dxa"/>
            </w:tcMar>
          </w:tcPr>
          <w:p w14:paraId="4A63CD67" w14:textId="7F0052DF" w:rsidR="00D04514" w:rsidRDefault="004329EF">
            <w:pPr>
              <w:spacing w:after="0"/>
              <w:jc w:val="center"/>
            </w:pPr>
            <w:r>
              <w:rPr>
                <w:b/>
                <w:color w:val="0077B8"/>
                <w:sz w:val="26"/>
              </w:rPr>
              <w:t>5</w:t>
            </w:r>
          </w:p>
        </w:tc>
        <w:tc>
          <w:tcPr>
            <w:tcW w:w="5386" w:type="dxa"/>
            <w:tcMar>
              <w:top w:w="85" w:type="dxa"/>
              <w:left w:w="95" w:type="dxa"/>
              <w:bottom w:w="85" w:type="dxa"/>
              <w:right w:w="95" w:type="dxa"/>
            </w:tcMar>
          </w:tcPr>
          <w:p w14:paraId="71CBBBBC" w14:textId="24FC81AD" w:rsidR="00EF521B" w:rsidRPr="007B0664" w:rsidRDefault="00074A87" w:rsidP="00B576E6">
            <w:pPr>
              <w:spacing w:after="0"/>
              <w:rPr>
                <w:szCs w:val="19"/>
              </w:rPr>
            </w:pPr>
            <w:r w:rsidRPr="00074A87">
              <w:rPr>
                <w:b/>
                <w:szCs w:val="19"/>
              </w:rPr>
              <w:t>Tow safely</w:t>
            </w:r>
            <w:r w:rsidR="004F23D5" w:rsidRPr="007B0664">
              <w:rPr>
                <w:b/>
                <w:szCs w:val="19"/>
              </w:rPr>
              <w:br/>
            </w:r>
            <w:r w:rsidR="0031726F" w:rsidRPr="0031726F">
              <w:rPr>
                <w:szCs w:val="19"/>
              </w:rPr>
              <w:t xml:space="preserve">Only </w:t>
            </w:r>
            <w:proofErr w:type="spellStart"/>
            <w:r w:rsidR="0031726F" w:rsidRPr="0031726F">
              <w:rPr>
                <w:szCs w:val="19"/>
              </w:rPr>
              <w:t>tow</w:t>
            </w:r>
            <w:proofErr w:type="spellEnd"/>
            <w:r w:rsidR="0031726F" w:rsidRPr="0031726F">
              <w:rPr>
                <w:szCs w:val="19"/>
              </w:rPr>
              <w:t xml:space="preserve"> within the manufacturer's rated towing capacity and always use the designated drawbar or tow point.</w:t>
            </w:r>
          </w:p>
        </w:tc>
        <w:tc>
          <w:tcPr>
            <w:tcW w:w="3997" w:type="dxa"/>
            <w:tcMar>
              <w:top w:w="85" w:type="dxa"/>
              <w:left w:w="95" w:type="dxa"/>
              <w:bottom w:w="85" w:type="dxa"/>
              <w:right w:w="95" w:type="dxa"/>
            </w:tcMar>
          </w:tcPr>
          <w:p w14:paraId="2FEE1AE7" w14:textId="1CDBDD6B" w:rsidR="00EF521B" w:rsidRPr="007B0664" w:rsidRDefault="0031726F" w:rsidP="002019DA">
            <w:pPr>
              <w:spacing w:after="0"/>
              <w:rPr>
                <w:szCs w:val="19"/>
              </w:rPr>
            </w:pPr>
            <w:r w:rsidRPr="0031726F">
              <w:rPr>
                <w:szCs w:val="19"/>
              </w:rPr>
              <w:t>Exceeding towing limits can reduce braking performance and vehicle stability.</w:t>
            </w:r>
          </w:p>
        </w:tc>
      </w:tr>
      <w:tr w:rsidR="002170D6" w14:paraId="5F1CA307" w14:textId="77777777" w:rsidTr="00665CE3">
        <w:trPr>
          <w:jc w:val="center"/>
        </w:trPr>
        <w:tc>
          <w:tcPr>
            <w:tcW w:w="1001" w:type="dxa"/>
            <w:shd w:val="clear" w:color="auto" w:fill="EAF4FA"/>
            <w:tcMar>
              <w:top w:w="85" w:type="dxa"/>
              <w:left w:w="95" w:type="dxa"/>
              <w:bottom w:w="85" w:type="dxa"/>
              <w:right w:w="95" w:type="dxa"/>
            </w:tcMar>
          </w:tcPr>
          <w:p w14:paraId="0433AD05" w14:textId="02A0D9A8" w:rsidR="002170D6" w:rsidRDefault="004329EF" w:rsidP="00665CE3">
            <w:pPr>
              <w:spacing w:after="0"/>
              <w:jc w:val="center"/>
            </w:pPr>
            <w:r>
              <w:rPr>
                <w:b/>
                <w:color w:val="0077B8"/>
                <w:sz w:val="26"/>
              </w:rPr>
              <w:lastRenderedPageBreak/>
              <w:t>6</w:t>
            </w:r>
          </w:p>
        </w:tc>
        <w:tc>
          <w:tcPr>
            <w:tcW w:w="5386" w:type="dxa"/>
            <w:tcMar>
              <w:top w:w="85" w:type="dxa"/>
              <w:left w:w="95" w:type="dxa"/>
              <w:bottom w:w="85" w:type="dxa"/>
              <w:right w:w="95" w:type="dxa"/>
            </w:tcMar>
          </w:tcPr>
          <w:p w14:paraId="4D8152F6" w14:textId="5E9B8D1F" w:rsidR="002170D6" w:rsidRPr="007B0664" w:rsidRDefault="0031726F" w:rsidP="00665CE3">
            <w:pPr>
              <w:spacing w:after="0"/>
              <w:rPr>
                <w:szCs w:val="19"/>
              </w:rPr>
            </w:pPr>
            <w:r w:rsidRPr="0031726F">
              <w:rPr>
                <w:b/>
                <w:szCs w:val="19"/>
              </w:rPr>
              <w:t>Drive safely</w:t>
            </w:r>
            <w:r w:rsidR="002170D6" w:rsidRPr="007B0664">
              <w:rPr>
                <w:b/>
                <w:szCs w:val="19"/>
              </w:rPr>
              <w:br/>
            </w:r>
            <w:r w:rsidR="006A78DB" w:rsidRPr="006A78DB">
              <w:rPr>
                <w:szCs w:val="19"/>
              </w:rPr>
              <w:t>Select the safest route, observe farm speed limits and drive at a speed appropriate to the terrain and conditions. Remain alert for holes, stumps, livestock, people and other hazards</w:t>
            </w:r>
            <w:r w:rsidR="006A78DB">
              <w:rPr>
                <w:szCs w:val="19"/>
              </w:rPr>
              <w:t>.</w:t>
            </w:r>
          </w:p>
        </w:tc>
        <w:tc>
          <w:tcPr>
            <w:tcW w:w="3997" w:type="dxa"/>
            <w:tcMar>
              <w:top w:w="85" w:type="dxa"/>
              <w:left w:w="95" w:type="dxa"/>
              <w:bottom w:w="85" w:type="dxa"/>
              <w:right w:w="95" w:type="dxa"/>
            </w:tcMar>
          </w:tcPr>
          <w:p w14:paraId="3E0FE089" w14:textId="77777777" w:rsidR="00332E12" w:rsidRDefault="006A78DB" w:rsidP="00665CE3">
            <w:pPr>
              <w:spacing w:after="0"/>
              <w:rPr>
                <w:szCs w:val="19"/>
              </w:rPr>
            </w:pPr>
            <w:proofErr w:type="gramStart"/>
            <w:r w:rsidRPr="006A78DB">
              <w:rPr>
                <w:szCs w:val="19"/>
              </w:rPr>
              <w:t>Maintain control of the vehicle at all times</w:t>
            </w:r>
            <w:proofErr w:type="gramEnd"/>
            <w:r w:rsidRPr="006A78DB">
              <w:rPr>
                <w:szCs w:val="19"/>
              </w:rPr>
              <w:t xml:space="preserve"> and ensure no person or animal is endangered. </w:t>
            </w:r>
          </w:p>
          <w:p w14:paraId="75587F68" w14:textId="6C8E931B" w:rsidR="00966E61" w:rsidRPr="007B0664" w:rsidRDefault="00966E61" w:rsidP="00665CE3">
            <w:pPr>
              <w:spacing w:after="0"/>
              <w:rPr>
                <w:szCs w:val="19"/>
              </w:rPr>
            </w:pPr>
            <w:r>
              <w:rPr>
                <w:noProof/>
              </w:rPr>
              <w:drawing>
                <wp:inline distT="0" distB="0" distL="0" distR="0" wp14:anchorId="2063913F" wp14:editId="2D94F21A">
                  <wp:extent cx="2417445" cy="2417445"/>
                  <wp:effectExtent l="0" t="0" r="1905" b="1905"/>
                  <wp:docPr id="232334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17445" cy="2417445"/>
                          </a:xfrm>
                          <a:prstGeom prst="rect">
                            <a:avLst/>
                          </a:prstGeom>
                          <a:noFill/>
                          <a:ln>
                            <a:noFill/>
                          </a:ln>
                        </pic:spPr>
                      </pic:pic>
                    </a:graphicData>
                  </a:graphic>
                </wp:inline>
              </w:drawing>
            </w:r>
          </w:p>
        </w:tc>
      </w:tr>
      <w:tr w:rsidR="00282026" w14:paraId="4463C601" w14:textId="77777777" w:rsidTr="00581347">
        <w:trPr>
          <w:jc w:val="center"/>
        </w:trPr>
        <w:tc>
          <w:tcPr>
            <w:tcW w:w="1001" w:type="dxa"/>
            <w:shd w:val="clear" w:color="auto" w:fill="EAF4FA"/>
            <w:tcMar>
              <w:top w:w="85" w:type="dxa"/>
              <w:left w:w="95" w:type="dxa"/>
              <w:bottom w:w="85" w:type="dxa"/>
              <w:right w:w="95" w:type="dxa"/>
            </w:tcMar>
          </w:tcPr>
          <w:p w14:paraId="0BC2823E" w14:textId="4F5725C1" w:rsidR="00282026" w:rsidRDefault="004329EF">
            <w:pPr>
              <w:spacing w:after="0"/>
              <w:jc w:val="center"/>
              <w:rPr>
                <w:b/>
                <w:color w:val="0077B8"/>
                <w:sz w:val="26"/>
              </w:rPr>
            </w:pPr>
            <w:r>
              <w:rPr>
                <w:b/>
                <w:color w:val="0077B8"/>
                <w:sz w:val="26"/>
              </w:rPr>
              <w:t>7</w:t>
            </w:r>
          </w:p>
        </w:tc>
        <w:tc>
          <w:tcPr>
            <w:tcW w:w="5386" w:type="dxa"/>
            <w:tcMar>
              <w:top w:w="85" w:type="dxa"/>
              <w:left w:w="95" w:type="dxa"/>
              <w:bottom w:w="85" w:type="dxa"/>
              <w:right w:w="95" w:type="dxa"/>
            </w:tcMar>
          </w:tcPr>
          <w:p w14:paraId="33470CF6" w14:textId="77777777" w:rsidR="006A78DB" w:rsidRDefault="006A78DB">
            <w:pPr>
              <w:spacing w:after="0"/>
              <w:rPr>
                <w:b/>
                <w:bCs/>
                <w:szCs w:val="19"/>
              </w:rPr>
            </w:pPr>
            <w:r w:rsidRPr="006A78DB">
              <w:rPr>
                <w:b/>
                <w:szCs w:val="19"/>
              </w:rPr>
              <w:t>Maintain communication</w:t>
            </w:r>
            <w:r w:rsidRPr="006A78DB">
              <w:rPr>
                <w:b/>
                <w:bCs/>
                <w:szCs w:val="19"/>
              </w:rPr>
              <w:t xml:space="preserve"> </w:t>
            </w:r>
          </w:p>
          <w:p w14:paraId="400B4231" w14:textId="770BA7E2" w:rsidR="000B2194" w:rsidRPr="007B0664" w:rsidRDefault="006A78DB">
            <w:pPr>
              <w:spacing w:after="0"/>
              <w:rPr>
                <w:bCs/>
                <w:szCs w:val="19"/>
              </w:rPr>
            </w:pPr>
            <w:r w:rsidRPr="006A78DB">
              <w:rPr>
                <w:bCs/>
                <w:szCs w:val="19"/>
              </w:rPr>
              <w:t>Carry a mobile phone or other suitable communication device when working alone. Tell someone where you are going and when you expect to return.</w:t>
            </w:r>
          </w:p>
        </w:tc>
        <w:tc>
          <w:tcPr>
            <w:tcW w:w="3997" w:type="dxa"/>
            <w:tcMar>
              <w:top w:w="85" w:type="dxa"/>
              <w:left w:w="95" w:type="dxa"/>
              <w:bottom w:w="85" w:type="dxa"/>
              <w:right w:w="95" w:type="dxa"/>
            </w:tcMar>
          </w:tcPr>
          <w:p w14:paraId="0AF71816" w14:textId="4DF41264" w:rsidR="00332E12" w:rsidRPr="00853AD7" w:rsidRDefault="00853AD7" w:rsidP="00C9306A">
            <w:pPr>
              <w:spacing w:after="0"/>
              <w:rPr>
                <w:szCs w:val="19"/>
              </w:rPr>
            </w:pPr>
            <w:r w:rsidRPr="002170D6">
              <w:rPr>
                <w:szCs w:val="19"/>
              </w:rPr>
              <w:t xml:space="preserve">Agree on what action will be taken if you do not return as expected. Consider a man-down device or emergency beacon </w:t>
            </w:r>
            <w:proofErr w:type="gramStart"/>
            <w:r w:rsidRPr="002170D6">
              <w:rPr>
                <w:szCs w:val="19"/>
              </w:rPr>
              <w:t>where</w:t>
            </w:r>
            <w:proofErr w:type="gramEnd"/>
            <w:r w:rsidRPr="002170D6">
              <w:rPr>
                <w:szCs w:val="19"/>
              </w:rPr>
              <w:t xml:space="preserve"> working remotely or outside mobile coverage.</w:t>
            </w:r>
          </w:p>
        </w:tc>
      </w:tr>
      <w:tr w:rsidR="004F1045" w14:paraId="34AC2912" w14:textId="77777777" w:rsidTr="00581347">
        <w:trPr>
          <w:jc w:val="center"/>
        </w:trPr>
        <w:tc>
          <w:tcPr>
            <w:tcW w:w="1001" w:type="dxa"/>
            <w:shd w:val="clear" w:color="auto" w:fill="EAF4FA"/>
            <w:tcMar>
              <w:top w:w="85" w:type="dxa"/>
              <w:left w:w="95" w:type="dxa"/>
              <w:bottom w:w="85" w:type="dxa"/>
              <w:right w:w="95" w:type="dxa"/>
            </w:tcMar>
          </w:tcPr>
          <w:p w14:paraId="16DEDFA0" w14:textId="05E1C6B2" w:rsidR="004F1045" w:rsidRDefault="0087079C">
            <w:pPr>
              <w:spacing w:after="0"/>
              <w:jc w:val="center"/>
              <w:rPr>
                <w:b/>
                <w:color w:val="0077B8"/>
                <w:sz w:val="26"/>
              </w:rPr>
            </w:pPr>
            <w:r>
              <w:rPr>
                <w:b/>
                <w:color w:val="0077B8"/>
                <w:sz w:val="26"/>
              </w:rPr>
              <w:t>8</w:t>
            </w:r>
          </w:p>
        </w:tc>
        <w:tc>
          <w:tcPr>
            <w:tcW w:w="5386" w:type="dxa"/>
            <w:tcMar>
              <w:top w:w="85" w:type="dxa"/>
              <w:left w:w="95" w:type="dxa"/>
              <w:bottom w:w="85" w:type="dxa"/>
              <w:right w:w="95" w:type="dxa"/>
            </w:tcMar>
          </w:tcPr>
          <w:p w14:paraId="418E2C6C" w14:textId="77777777" w:rsidR="00E20A74" w:rsidRDefault="00E20A74">
            <w:pPr>
              <w:spacing w:after="0"/>
              <w:rPr>
                <w:b/>
                <w:szCs w:val="19"/>
              </w:rPr>
            </w:pPr>
            <w:r w:rsidRPr="00E20A74">
              <w:rPr>
                <w:b/>
                <w:szCs w:val="19"/>
              </w:rPr>
              <w:t>After use</w:t>
            </w:r>
          </w:p>
          <w:p w14:paraId="7F35BACA" w14:textId="554BC5DB" w:rsidR="004F1045" w:rsidRPr="007B0664" w:rsidRDefault="00C356D5">
            <w:pPr>
              <w:spacing w:after="0"/>
              <w:rPr>
                <w:bCs/>
                <w:szCs w:val="19"/>
              </w:rPr>
            </w:pPr>
            <w:r w:rsidRPr="00C356D5">
              <w:rPr>
                <w:bCs/>
                <w:szCs w:val="19"/>
              </w:rPr>
              <w:t xml:space="preserve">Park on level ground, engage the parking brake, place the transmission in park, switch off the engine and remove the key. </w:t>
            </w:r>
            <w:r w:rsidR="00E20A74" w:rsidRPr="00E20A74">
              <w:rPr>
                <w:bCs/>
                <w:szCs w:val="19"/>
              </w:rPr>
              <w:t xml:space="preserve">Remove mud and debris, inspect the quad bike for damage, report faults and store PPE </w:t>
            </w:r>
            <w:r w:rsidR="00E20A74">
              <w:rPr>
                <w:bCs/>
                <w:szCs w:val="19"/>
              </w:rPr>
              <w:t>appropriately.</w:t>
            </w:r>
            <w:r w:rsidR="007B5875">
              <w:rPr>
                <w:bCs/>
                <w:szCs w:val="19"/>
              </w:rPr>
              <w:t xml:space="preserve"> </w:t>
            </w:r>
          </w:p>
        </w:tc>
        <w:tc>
          <w:tcPr>
            <w:tcW w:w="3997" w:type="dxa"/>
            <w:tcMar>
              <w:top w:w="85" w:type="dxa"/>
              <w:left w:w="95" w:type="dxa"/>
              <w:bottom w:w="85" w:type="dxa"/>
              <w:right w:w="95" w:type="dxa"/>
            </w:tcMar>
          </w:tcPr>
          <w:p w14:paraId="4B4BC407" w14:textId="4509E732" w:rsidR="002C23D7" w:rsidRPr="007B0664" w:rsidRDefault="00C356D5" w:rsidP="00740DDC">
            <w:pPr>
              <w:spacing w:after="0"/>
              <w:rPr>
                <w:szCs w:val="19"/>
              </w:rPr>
            </w:pPr>
            <w:r w:rsidRPr="00C356D5">
              <w:rPr>
                <w:szCs w:val="19"/>
              </w:rPr>
              <w:t>Never leave the vehicle unattended while running.</w:t>
            </w:r>
          </w:p>
        </w:tc>
      </w:tr>
    </w:tbl>
    <w:p w14:paraId="5B1AD67C" w14:textId="7C776F5D" w:rsidR="00980E1C" w:rsidRDefault="00104353" w:rsidP="00980E1C">
      <w:pPr>
        <w:spacing w:before="160" w:after="80"/>
        <w:rPr>
          <w:rFonts w:ascii="Aptos Display" w:hAnsi="Aptos Display"/>
          <w:b/>
          <w:color w:val="0077B8"/>
          <w:sz w:val="28"/>
        </w:rPr>
      </w:pPr>
      <w:r>
        <w:rPr>
          <w:rFonts w:ascii="Aptos Display" w:hAnsi="Aptos Display"/>
          <w:b/>
          <w:color w:val="0077B8"/>
          <w:sz w:val="28"/>
        </w:rPr>
        <w:t>NEVER</w:t>
      </w:r>
    </w:p>
    <w:p w14:paraId="76C06B54" w14:textId="30EBBCD6" w:rsidR="00104353" w:rsidRPr="00104353" w:rsidRDefault="00104353" w:rsidP="00104353">
      <w:pPr>
        <w:pStyle w:val="ListParagraph"/>
        <w:numPr>
          <w:ilvl w:val="0"/>
          <w:numId w:val="16"/>
        </w:numPr>
        <w:spacing w:before="160" w:after="80"/>
        <w:rPr>
          <w:bCs/>
          <w:color w:val="auto"/>
          <w:sz w:val="20"/>
          <w:lang w:val="en-AU"/>
        </w:rPr>
      </w:pPr>
      <w:r w:rsidRPr="00104353">
        <w:rPr>
          <w:bCs/>
          <w:color w:val="auto"/>
          <w:sz w:val="20"/>
          <w:lang w:val="en-AU"/>
        </w:rPr>
        <w:t xml:space="preserve">Operate the vehicle without training or authorisation. </w:t>
      </w:r>
    </w:p>
    <w:p w14:paraId="4EE268AE" w14:textId="2AC92077" w:rsidR="00104353" w:rsidRPr="00104353" w:rsidRDefault="00104353" w:rsidP="00104353">
      <w:pPr>
        <w:pStyle w:val="ListParagraph"/>
        <w:numPr>
          <w:ilvl w:val="0"/>
          <w:numId w:val="16"/>
        </w:numPr>
        <w:spacing w:before="160" w:after="80"/>
        <w:rPr>
          <w:bCs/>
          <w:color w:val="auto"/>
          <w:sz w:val="20"/>
          <w:lang w:val="en-AU"/>
        </w:rPr>
      </w:pPr>
      <w:r w:rsidRPr="00104353">
        <w:rPr>
          <w:bCs/>
          <w:color w:val="auto"/>
          <w:sz w:val="20"/>
          <w:lang w:val="en-AU"/>
        </w:rPr>
        <w:t xml:space="preserve">Travel without wearing a seat belt. </w:t>
      </w:r>
    </w:p>
    <w:p w14:paraId="5ED6BC17" w14:textId="511E07FF" w:rsidR="00104353" w:rsidRPr="00104353" w:rsidRDefault="00104353" w:rsidP="00104353">
      <w:pPr>
        <w:pStyle w:val="ListParagraph"/>
        <w:numPr>
          <w:ilvl w:val="0"/>
          <w:numId w:val="16"/>
        </w:numPr>
        <w:spacing w:before="160" w:after="80"/>
        <w:rPr>
          <w:bCs/>
          <w:color w:val="auto"/>
          <w:sz w:val="20"/>
          <w:lang w:val="en-AU"/>
        </w:rPr>
      </w:pPr>
      <w:r w:rsidRPr="00104353">
        <w:rPr>
          <w:bCs/>
          <w:color w:val="auto"/>
          <w:sz w:val="20"/>
          <w:lang w:val="en-AU"/>
        </w:rPr>
        <w:t xml:space="preserve">Carry more passengers than the vehicle is designed for. </w:t>
      </w:r>
    </w:p>
    <w:p w14:paraId="6EFAB93C" w14:textId="279495AD" w:rsidR="00104353" w:rsidRPr="00104353" w:rsidRDefault="00104353" w:rsidP="00104353">
      <w:pPr>
        <w:pStyle w:val="ListParagraph"/>
        <w:numPr>
          <w:ilvl w:val="0"/>
          <w:numId w:val="16"/>
        </w:numPr>
        <w:spacing w:before="160" w:after="80"/>
        <w:rPr>
          <w:bCs/>
          <w:color w:val="auto"/>
          <w:sz w:val="20"/>
          <w:lang w:val="en-AU"/>
        </w:rPr>
      </w:pPr>
      <w:r w:rsidRPr="00104353">
        <w:rPr>
          <w:bCs/>
          <w:color w:val="auto"/>
          <w:sz w:val="20"/>
          <w:lang w:val="en-AU"/>
        </w:rPr>
        <w:t xml:space="preserve">Exceed the manufacturer's load or towing limits. </w:t>
      </w:r>
    </w:p>
    <w:p w14:paraId="23A12ECE" w14:textId="13896500" w:rsidR="00104353" w:rsidRPr="00104353" w:rsidRDefault="00104353" w:rsidP="00104353">
      <w:pPr>
        <w:pStyle w:val="ListParagraph"/>
        <w:numPr>
          <w:ilvl w:val="0"/>
          <w:numId w:val="16"/>
        </w:numPr>
        <w:spacing w:before="160" w:after="80"/>
        <w:rPr>
          <w:bCs/>
          <w:color w:val="auto"/>
          <w:sz w:val="20"/>
          <w:lang w:val="en-AU"/>
        </w:rPr>
      </w:pPr>
      <w:r w:rsidRPr="00104353">
        <w:rPr>
          <w:bCs/>
          <w:color w:val="auto"/>
          <w:sz w:val="20"/>
          <w:lang w:val="en-AU"/>
        </w:rPr>
        <w:t xml:space="preserve">Operate a vehicle with damaged seat belts, ROPS or guards. </w:t>
      </w:r>
    </w:p>
    <w:p w14:paraId="798D5FFC" w14:textId="79304864" w:rsidR="00104353" w:rsidRPr="00104353" w:rsidRDefault="00104353" w:rsidP="00104353">
      <w:pPr>
        <w:pStyle w:val="ListParagraph"/>
        <w:numPr>
          <w:ilvl w:val="0"/>
          <w:numId w:val="16"/>
        </w:numPr>
        <w:spacing w:before="160" w:after="80"/>
        <w:rPr>
          <w:bCs/>
          <w:color w:val="auto"/>
          <w:sz w:val="20"/>
          <w:lang w:val="en-AU"/>
        </w:rPr>
      </w:pPr>
      <w:r w:rsidRPr="00104353">
        <w:rPr>
          <w:bCs/>
          <w:color w:val="auto"/>
          <w:sz w:val="20"/>
          <w:lang w:val="en-AU"/>
        </w:rPr>
        <w:t xml:space="preserve">Start or operate the controls from outside the driver's seat. </w:t>
      </w:r>
    </w:p>
    <w:p w14:paraId="3FA84DDE" w14:textId="206B54F8" w:rsidR="00104353" w:rsidRPr="00104353" w:rsidRDefault="00104353" w:rsidP="00104353">
      <w:pPr>
        <w:pStyle w:val="ListParagraph"/>
        <w:numPr>
          <w:ilvl w:val="0"/>
          <w:numId w:val="16"/>
        </w:numPr>
        <w:spacing w:before="160" w:after="80"/>
        <w:rPr>
          <w:bCs/>
          <w:color w:val="auto"/>
          <w:sz w:val="20"/>
          <w:lang w:val="en-AU"/>
        </w:rPr>
      </w:pPr>
      <w:r w:rsidRPr="00104353">
        <w:rPr>
          <w:bCs/>
          <w:color w:val="auto"/>
          <w:sz w:val="20"/>
          <w:lang w:val="en-AU"/>
        </w:rPr>
        <w:t xml:space="preserve">Leave the vehicle unattended while the engine is running. </w:t>
      </w:r>
    </w:p>
    <w:p w14:paraId="51086C1A" w14:textId="77777777" w:rsidR="00104353" w:rsidRPr="00104353" w:rsidRDefault="00104353" w:rsidP="00104353">
      <w:pPr>
        <w:pStyle w:val="ListParagraph"/>
        <w:numPr>
          <w:ilvl w:val="0"/>
          <w:numId w:val="16"/>
        </w:numPr>
        <w:spacing w:before="160" w:after="80"/>
        <w:rPr>
          <w:b/>
          <w:bCs/>
          <w:color w:val="auto"/>
          <w:sz w:val="20"/>
        </w:rPr>
      </w:pPr>
      <w:r w:rsidRPr="00104353">
        <w:rPr>
          <w:bCs/>
          <w:color w:val="auto"/>
          <w:sz w:val="20"/>
          <w:lang w:val="en-AU"/>
        </w:rPr>
        <w:t>Use faulty equipment.</w:t>
      </w:r>
      <w:r w:rsidRPr="00104353">
        <w:rPr>
          <w:b/>
          <w:bCs/>
          <w:color w:val="auto"/>
          <w:sz w:val="20"/>
        </w:rPr>
        <w:t xml:space="preserve"> </w:t>
      </w:r>
    </w:p>
    <w:p w14:paraId="09ABF96C" w14:textId="4B2806BF" w:rsidR="00D04514" w:rsidRDefault="004F23D5" w:rsidP="00104353">
      <w:pPr>
        <w:spacing w:before="160" w:after="80"/>
      </w:pPr>
      <w:r>
        <w:rPr>
          <w:rFonts w:ascii="Aptos Display" w:hAnsi="Aptos Display"/>
          <w:b/>
          <w:color w:val="0077B8"/>
          <w:sz w:val="28"/>
        </w:rPr>
        <w:t>SPILLS, EXPOSURE AND EMERGENCIES</w:t>
      </w:r>
    </w:p>
    <w:tbl>
      <w:tblPr>
        <w:tblW w:w="0" w:type="auto"/>
        <w:jc w:val="center"/>
        <w:tblBorders>
          <w:top w:val="single" w:sz="10" w:space="0" w:color="C62828"/>
          <w:left w:val="single" w:sz="10" w:space="0" w:color="C62828"/>
          <w:bottom w:val="single" w:sz="10" w:space="0" w:color="C62828"/>
          <w:right w:val="single" w:sz="10" w:space="0" w:color="C62828"/>
          <w:insideH w:val="single" w:sz="10" w:space="0" w:color="C62828"/>
          <w:insideV w:val="single" w:sz="10" w:space="0" w:color="C62828"/>
        </w:tblBorders>
        <w:tblLayout w:type="fixed"/>
        <w:tblLook w:val="04A0" w:firstRow="1" w:lastRow="0" w:firstColumn="1" w:lastColumn="0" w:noHBand="0" w:noVBand="1"/>
      </w:tblPr>
      <w:tblGrid>
        <w:gridCol w:w="2557"/>
        <w:gridCol w:w="7821"/>
      </w:tblGrid>
      <w:tr w:rsidR="00D04514" w14:paraId="3DB4442C" w14:textId="77777777" w:rsidTr="0048609B">
        <w:trPr>
          <w:jc w:val="center"/>
        </w:trPr>
        <w:tc>
          <w:tcPr>
            <w:tcW w:w="2557" w:type="dxa"/>
            <w:shd w:val="clear" w:color="auto" w:fill="C62828"/>
            <w:tcMar>
              <w:top w:w="80" w:type="dxa"/>
              <w:left w:w="100" w:type="dxa"/>
              <w:bottom w:w="80" w:type="dxa"/>
              <w:right w:w="100" w:type="dxa"/>
            </w:tcMar>
            <w:vAlign w:val="center"/>
          </w:tcPr>
          <w:p w14:paraId="258C47AD" w14:textId="77777777" w:rsidR="00D04514" w:rsidRDefault="004F23D5">
            <w:pPr>
              <w:spacing w:after="0"/>
              <w:jc w:val="center"/>
            </w:pPr>
            <w:r>
              <w:rPr>
                <w:b/>
                <w:color w:val="FFFFFF"/>
                <w:sz w:val="44"/>
              </w:rPr>
              <w:t>!</w:t>
            </w:r>
          </w:p>
        </w:tc>
        <w:tc>
          <w:tcPr>
            <w:tcW w:w="7821" w:type="dxa"/>
            <w:shd w:val="clear" w:color="auto" w:fill="FDECEC"/>
            <w:tcMar>
              <w:top w:w="80" w:type="dxa"/>
              <w:left w:w="100" w:type="dxa"/>
              <w:bottom w:w="80" w:type="dxa"/>
              <w:right w:w="100" w:type="dxa"/>
            </w:tcMar>
            <w:vAlign w:val="center"/>
          </w:tcPr>
          <w:p w14:paraId="11A68E78" w14:textId="6603BABA" w:rsidR="00D04514" w:rsidRDefault="004F23D5" w:rsidP="009A3422">
            <w:pPr>
              <w:spacing w:after="0"/>
            </w:pPr>
            <w:r>
              <w:rPr>
                <w:b/>
                <w:color w:val="C62828"/>
                <w:sz w:val="20"/>
              </w:rPr>
              <w:t xml:space="preserve">EMERGENCY: </w:t>
            </w:r>
            <w:r w:rsidR="00134C37" w:rsidRPr="00134C37">
              <w:t>If an incident, rollover or mechanical failure occurs, stop work immediately, secure the vehicle if safe to do so, provide first aid where required, contact emergency services if necessary and notify your supervisor. Do not operate the vehicle again until it has been inspected and repaired.</w:t>
            </w:r>
          </w:p>
        </w:tc>
      </w:tr>
    </w:tbl>
    <w:p w14:paraId="1400D7F8" w14:textId="77777777" w:rsidR="00D04514" w:rsidRDefault="004F23D5">
      <w:pPr>
        <w:spacing w:before="160" w:after="80"/>
      </w:pPr>
      <w:r>
        <w:rPr>
          <w:rFonts w:ascii="Aptos Display" w:hAnsi="Aptos Display"/>
          <w:b/>
          <w:color w:val="0077B8"/>
          <w:sz w:val="28"/>
        </w:rPr>
        <w:t>DISPOSAL AND ENVIRONMENTAL PROTECTION</w:t>
      </w:r>
    </w:p>
    <w:tbl>
      <w:tblPr>
        <w:tblW w:w="0" w:type="auto"/>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2552"/>
        <w:gridCol w:w="7816"/>
      </w:tblGrid>
      <w:tr w:rsidR="00D04514" w:rsidRPr="00792284" w14:paraId="5F94B4D8" w14:textId="77777777" w:rsidTr="00277C4D">
        <w:trPr>
          <w:jc w:val="center"/>
        </w:trPr>
        <w:tc>
          <w:tcPr>
            <w:tcW w:w="2552" w:type="dxa"/>
            <w:shd w:val="clear" w:color="auto" w:fill="EAF5EA"/>
            <w:tcMar>
              <w:top w:w="80" w:type="dxa"/>
              <w:left w:w="95" w:type="dxa"/>
              <w:bottom w:w="80" w:type="dxa"/>
              <w:right w:w="95" w:type="dxa"/>
            </w:tcMar>
          </w:tcPr>
          <w:p w14:paraId="1EE801BC" w14:textId="77777777" w:rsidR="00885DFC" w:rsidRDefault="00885DFC" w:rsidP="00885DFC">
            <w:pPr>
              <w:spacing w:after="0"/>
              <w:rPr>
                <w:b/>
                <w:color w:val="2E7D32"/>
                <w:sz w:val="18"/>
                <w:szCs w:val="18"/>
              </w:rPr>
            </w:pPr>
            <w:r>
              <w:rPr>
                <w:b/>
                <w:color w:val="2E7D32"/>
                <w:sz w:val="18"/>
                <w:szCs w:val="18"/>
              </w:rPr>
              <w:t xml:space="preserve">Disposal </w:t>
            </w:r>
          </w:p>
          <w:p w14:paraId="7F69FBDD" w14:textId="3CE2F9A7" w:rsidR="00E72910" w:rsidRPr="00E72910" w:rsidRDefault="00E72910" w:rsidP="00E72910">
            <w:pPr>
              <w:jc w:val="center"/>
              <w:rPr>
                <w:sz w:val="18"/>
                <w:szCs w:val="18"/>
              </w:rPr>
            </w:pPr>
          </w:p>
        </w:tc>
        <w:tc>
          <w:tcPr>
            <w:tcW w:w="7816" w:type="dxa"/>
            <w:tcMar>
              <w:top w:w="80" w:type="dxa"/>
              <w:left w:w="95" w:type="dxa"/>
              <w:bottom w:w="80" w:type="dxa"/>
              <w:right w:w="95" w:type="dxa"/>
            </w:tcMar>
          </w:tcPr>
          <w:p w14:paraId="1FF04506" w14:textId="2971A60A" w:rsidR="00D04514" w:rsidRPr="00792284" w:rsidRDefault="00134C37">
            <w:pPr>
              <w:spacing w:after="0"/>
              <w:rPr>
                <w:sz w:val="18"/>
                <w:szCs w:val="18"/>
              </w:rPr>
            </w:pPr>
            <w:r w:rsidRPr="00134C37">
              <w:rPr>
                <w:sz w:val="18"/>
                <w:szCs w:val="18"/>
              </w:rPr>
              <w:t>Remove mud, manure and debris from the vehicle after use to maintain safe operation and reduce wear. Clean up any fuel or oil spills immediately and dispose of waste materials in accordance with the farm's environmental procedures.</w:t>
            </w:r>
          </w:p>
        </w:tc>
      </w:tr>
    </w:tbl>
    <w:p w14:paraId="6DA20A93" w14:textId="77777777" w:rsidR="00D04514" w:rsidRDefault="004F23D5">
      <w:pPr>
        <w:spacing w:before="160" w:after="80"/>
      </w:pPr>
      <w:r>
        <w:rPr>
          <w:rFonts w:ascii="Aptos Display" w:hAnsi="Aptos Display"/>
          <w:b/>
          <w:color w:val="0077B8"/>
          <w:sz w:val="28"/>
        </w:rPr>
        <w:lastRenderedPageBreak/>
        <w:t>FARM-SPECIFIC DETAILS</w:t>
      </w:r>
    </w:p>
    <w:tbl>
      <w:tblPr>
        <w:tblW w:w="0" w:type="auto"/>
        <w:jc w:val="center"/>
        <w:tblBorders>
          <w:top w:val="single" w:sz="10" w:space="0" w:color="0077B8"/>
          <w:left w:val="single" w:sz="10" w:space="0" w:color="0077B8"/>
          <w:bottom w:val="single" w:sz="10" w:space="0" w:color="0077B8"/>
          <w:right w:val="single" w:sz="10" w:space="0" w:color="0077B8"/>
          <w:insideH w:val="single" w:sz="10" w:space="0" w:color="0077B8"/>
          <w:insideV w:val="single" w:sz="10" w:space="0" w:color="0077B8"/>
        </w:tblBorders>
        <w:tblLayout w:type="fixed"/>
        <w:tblLook w:val="04A0" w:firstRow="1" w:lastRow="0" w:firstColumn="1" w:lastColumn="0" w:noHBand="0" w:noVBand="1"/>
      </w:tblPr>
      <w:tblGrid>
        <w:gridCol w:w="5184"/>
        <w:gridCol w:w="5184"/>
      </w:tblGrid>
      <w:tr w:rsidR="00D04514" w14:paraId="718B99D9" w14:textId="77777777">
        <w:trPr>
          <w:jc w:val="center"/>
        </w:trPr>
        <w:tc>
          <w:tcPr>
            <w:tcW w:w="5184" w:type="dxa"/>
            <w:shd w:val="clear" w:color="auto" w:fill="0077B8"/>
            <w:tcMar>
              <w:top w:w="80" w:type="dxa"/>
              <w:left w:w="100" w:type="dxa"/>
              <w:bottom w:w="80" w:type="dxa"/>
              <w:right w:w="100" w:type="dxa"/>
            </w:tcMar>
            <w:vAlign w:val="center"/>
          </w:tcPr>
          <w:p w14:paraId="7C7CA8C7" w14:textId="77777777" w:rsidR="00D04514" w:rsidRDefault="004F23D5">
            <w:pPr>
              <w:spacing w:after="0"/>
              <w:jc w:val="center"/>
            </w:pPr>
            <w:r>
              <w:rPr>
                <w:b/>
                <w:color w:val="FFFFFF"/>
                <w:sz w:val="44"/>
              </w:rPr>
              <w:t>!</w:t>
            </w:r>
          </w:p>
        </w:tc>
        <w:tc>
          <w:tcPr>
            <w:tcW w:w="5184" w:type="dxa"/>
            <w:shd w:val="clear" w:color="auto" w:fill="EAF4FA"/>
            <w:tcMar>
              <w:top w:w="80" w:type="dxa"/>
              <w:left w:w="100" w:type="dxa"/>
              <w:bottom w:w="80" w:type="dxa"/>
              <w:right w:w="100" w:type="dxa"/>
            </w:tcMar>
            <w:vAlign w:val="center"/>
          </w:tcPr>
          <w:p w14:paraId="5563D267" w14:textId="77777777" w:rsidR="00D04514" w:rsidRDefault="004F23D5">
            <w:pPr>
              <w:spacing w:after="0"/>
            </w:pPr>
            <w:r>
              <w:rPr>
                <w:b/>
                <w:color w:val="0077B8"/>
                <w:sz w:val="20"/>
              </w:rPr>
              <w:t xml:space="preserve">IMPORTANT: </w:t>
            </w:r>
            <w:r>
              <w:t>Complete these details before this SOP is issued to workers.</w:t>
            </w:r>
          </w:p>
        </w:tc>
      </w:tr>
      <w:tr w:rsidR="00980E1C" w14:paraId="6C82C071"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778BE20E" w14:textId="3A0F7CBB" w:rsidR="00980E1C" w:rsidRDefault="00AD70EC">
            <w:pPr>
              <w:spacing w:after="0"/>
              <w:rPr>
                <w:b/>
                <w:color w:val="0077B8"/>
                <w:sz w:val="18"/>
              </w:rPr>
            </w:pPr>
            <w:r>
              <w:rPr>
                <w:b/>
                <w:color w:val="0077B8"/>
                <w:sz w:val="18"/>
              </w:rPr>
              <w:t>Authorised operators</w:t>
            </w:r>
          </w:p>
        </w:tc>
        <w:tc>
          <w:tcPr>
            <w:tcW w:w="5184" w:type="dxa"/>
            <w:tcMar>
              <w:top w:w="90" w:type="dxa"/>
              <w:left w:w="100" w:type="dxa"/>
              <w:bottom w:w="90" w:type="dxa"/>
              <w:right w:w="100" w:type="dxa"/>
            </w:tcMar>
          </w:tcPr>
          <w:p w14:paraId="4C6C298C" w14:textId="77777777" w:rsidR="00980E1C" w:rsidRDefault="00980E1C">
            <w:pPr>
              <w:spacing w:after="0"/>
            </w:pPr>
          </w:p>
        </w:tc>
      </w:tr>
      <w:tr w:rsidR="00980E1C" w14:paraId="07E552FD"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7329FD9C" w14:textId="721639A9" w:rsidR="00980E1C" w:rsidRDefault="00AD70EC">
            <w:pPr>
              <w:spacing w:after="0"/>
              <w:rPr>
                <w:b/>
                <w:color w:val="0077B8"/>
                <w:sz w:val="18"/>
              </w:rPr>
            </w:pPr>
            <w:r>
              <w:rPr>
                <w:b/>
                <w:color w:val="0077B8"/>
                <w:sz w:val="18"/>
              </w:rPr>
              <w:t>Parking location</w:t>
            </w:r>
          </w:p>
        </w:tc>
        <w:tc>
          <w:tcPr>
            <w:tcW w:w="5184" w:type="dxa"/>
            <w:tcMar>
              <w:top w:w="90" w:type="dxa"/>
              <w:left w:w="100" w:type="dxa"/>
              <w:bottom w:w="90" w:type="dxa"/>
              <w:right w:w="100" w:type="dxa"/>
            </w:tcMar>
          </w:tcPr>
          <w:p w14:paraId="2CF32BD5" w14:textId="77777777" w:rsidR="00980E1C" w:rsidRDefault="00980E1C">
            <w:pPr>
              <w:spacing w:after="0"/>
            </w:pPr>
          </w:p>
        </w:tc>
      </w:tr>
      <w:tr w:rsidR="006F3A37" w14:paraId="42978D3F"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45291305" w14:textId="0BBADB38" w:rsidR="006F3A37" w:rsidRDefault="006F3A37">
            <w:pPr>
              <w:spacing w:after="0"/>
              <w:rPr>
                <w:b/>
                <w:color w:val="0077B8"/>
                <w:sz w:val="18"/>
              </w:rPr>
            </w:pPr>
            <w:r>
              <w:rPr>
                <w:b/>
                <w:color w:val="0077B8"/>
                <w:sz w:val="18"/>
              </w:rPr>
              <w:t>Farm speed limit</w:t>
            </w:r>
          </w:p>
        </w:tc>
        <w:tc>
          <w:tcPr>
            <w:tcW w:w="5184" w:type="dxa"/>
            <w:tcMar>
              <w:top w:w="90" w:type="dxa"/>
              <w:left w:w="100" w:type="dxa"/>
              <w:bottom w:w="90" w:type="dxa"/>
              <w:right w:w="100" w:type="dxa"/>
            </w:tcMar>
          </w:tcPr>
          <w:p w14:paraId="53CB8AC5" w14:textId="77777777" w:rsidR="006F3A37" w:rsidRDefault="006F3A37">
            <w:pPr>
              <w:spacing w:after="0"/>
            </w:pPr>
          </w:p>
        </w:tc>
      </w:tr>
      <w:tr w:rsidR="00980E1C" w14:paraId="22155D7B"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7C3E49A8" w14:textId="3BB4A425" w:rsidR="00980E1C" w:rsidRDefault="00AD70EC">
            <w:pPr>
              <w:spacing w:after="0"/>
              <w:rPr>
                <w:b/>
                <w:color w:val="0077B8"/>
                <w:sz w:val="18"/>
              </w:rPr>
            </w:pPr>
            <w:r>
              <w:rPr>
                <w:b/>
                <w:color w:val="0077B8"/>
                <w:sz w:val="18"/>
              </w:rPr>
              <w:t xml:space="preserve">Fuel storage location </w:t>
            </w:r>
          </w:p>
        </w:tc>
        <w:tc>
          <w:tcPr>
            <w:tcW w:w="5184" w:type="dxa"/>
            <w:tcMar>
              <w:top w:w="90" w:type="dxa"/>
              <w:left w:w="100" w:type="dxa"/>
              <w:bottom w:w="90" w:type="dxa"/>
              <w:right w:w="100" w:type="dxa"/>
            </w:tcMar>
          </w:tcPr>
          <w:p w14:paraId="7C9CAFE8" w14:textId="77777777" w:rsidR="00980E1C" w:rsidRDefault="00980E1C">
            <w:pPr>
              <w:spacing w:after="0"/>
            </w:pPr>
          </w:p>
        </w:tc>
      </w:tr>
      <w:tr w:rsidR="00AD70EC" w14:paraId="554A06B6"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7A5B9AAD" w14:textId="5F80C6C1" w:rsidR="00AD70EC" w:rsidRDefault="00AD70EC">
            <w:pPr>
              <w:spacing w:after="0"/>
              <w:rPr>
                <w:b/>
                <w:color w:val="0077B8"/>
                <w:sz w:val="18"/>
              </w:rPr>
            </w:pPr>
            <w:r>
              <w:rPr>
                <w:b/>
                <w:color w:val="0077B8"/>
                <w:sz w:val="18"/>
              </w:rPr>
              <w:t xml:space="preserve">Maintenance records </w:t>
            </w:r>
          </w:p>
        </w:tc>
        <w:tc>
          <w:tcPr>
            <w:tcW w:w="5184" w:type="dxa"/>
            <w:tcMar>
              <w:top w:w="90" w:type="dxa"/>
              <w:left w:w="100" w:type="dxa"/>
              <w:bottom w:w="90" w:type="dxa"/>
              <w:right w:w="100" w:type="dxa"/>
            </w:tcMar>
          </w:tcPr>
          <w:p w14:paraId="2749CCFE" w14:textId="77777777" w:rsidR="00AD70EC" w:rsidRDefault="00AD70EC">
            <w:pPr>
              <w:spacing w:after="0"/>
            </w:pPr>
          </w:p>
        </w:tc>
      </w:tr>
      <w:tr w:rsidR="00D04514" w14:paraId="12B277EF"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6C392714" w14:textId="77777777" w:rsidR="00D04514" w:rsidRDefault="004F23D5">
            <w:pPr>
              <w:spacing w:after="0"/>
            </w:pPr>
            <w:r>
              <w:rPr>
                <w:b/>
                <w:color w:val="0077B8"/>
                <w:sz w:val="18"/>
              </w:rPr>
              <w:t>Emergency contact / farm manager</w:t>
            </w:r>
          </w:p>
        </w:tc>
        <w:tc>
          <w:tcPr>
            <w:tcW w:w="5184" w:type="dxa"/>
            <w:tcMar>
              <w:top w:w="90" w:type="dxa"/>
              <w:left w:w="100" w:type="dxa"/>
              <w:bottom w:w="90" w:type="dxa"/>
              <w:right w:w="100" w:type="dxa"/>
            </w:tcMar>
          </w:tcPr>
          <w:p w14:paraId="679D2572" w14:textId="77777777" w:rsidR="00D04514" w:rsidRDefault="00D04514">
            <w:pPr>
              <w:spacing w:after="0"/>
            </w:pPr>
          </w:p>
        </w:tc>
      </w:tr>
    </w:tbl>
    <w:p w14:paraId="7697639D" w14:textId="77777777" w:rsidR="00D04514" w:rsidRDefault="004F23D5">
      <w:pPr>
        <w:pStyle w:val="Heading2"/>
      </w:pPr>
      <w:r>
        <w:t>Disclaimer</w:t>
      </w:r>
    </w:p>
    <w:p w14:paraId="29B51704" w14:textId="476E6C86" w:rsidR="00051C8C" w:rsidRDefault="004F23D5">
      <w:r>
        <w:t xml:space="preserve">Dairy Australia provides this template as general guidance only. Farm businesses are responsible for reviewing, </w:t>
      </w:r>
      <w:proofErr w:type="spellStart"/>
      <w:r>
        <w:t>customising</w:t>
      </w:r>
      <w:proofErr w:type="spellEnd"/>
      <w:r>
        <w:t xml:space="preserve"> and implementing this SOP to suit their own workplace, equipment, hazards and legal obligations. Users should ensure this SOP reflects current legislation, manufacturer instructions, product labels and Safety Data Sheets (SDS) relevant to their business.</w:t>
      </w:r>
    </w:p>
    <w:p w14:paraId="2AA527BD" w14:textId="77777777" w:rsidR="002A28B1" w:rsidRDefault="002A28B1"/>
    <w:p w14:paraId="17A93FF6" w14:textId="21FA45E4" w:rsidR="002A28B1" w:rsidRDefault="002A28B1"/>
    <w:sectPr w:rsidR="002A28B1" w:rsidSect="00034616">
      <w:headerReference w:type="default" r:id="rId10"/>
      <w:footerReference w:type="default" r:id="rId11"/>
      <w:pgSz w:w="12240" w:h="15840"/>
      <w:pgMar w:top="792" w:right="936" w:bottom="792" w:left="936" w:header="288"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4CA53" w14:textId="77777777" w:rsidR="00515ACC" w:rsidRDefault="00515ACC">
      <w:pPr>
        <w:spacing w:after="0" w:line="240" w:lineRule="auto"/>
      </w:pPr>
      <w:r>
        <w:separator/>
      </w:r>
    </w:p>
  </w:endnote>
  <w:endnote w:type="continuationSeparator" w:id="0">
    <w:p w14:paraId="7D039A3C" w14:textId="77777777" w:rsidR="00515ACC" w:rsidRDefault="00515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3A113" w14:textId="472F3215" w:rsidR="00D04514" w:rsidRDefault="004F23D5">
    <w:pPr>
      <w:pStyle w:val="Footer"/>
      <w:jc w:val="right"/>
    </w:pPr>
    <w:r>
      <w:rPr>
        <w:color w:val="5B6770"/>
        <w:sz w:val="16"/>
      </w:rPr>
      <w:t xml:space="preserve">Review date: </w:t>
    </w:r>
    <w:r w:rsidR="00046E78">
      <w:rPr>
        <w:color w:val="5B6770"/>
        <w:sz w:val="16"/>
      </w:rPr>
      <w:t>30</w:t>
    </w:r>
    <w:r>
      <w:rPr>
        <w:color w:val="5B6770"/>
        <w:sz w:val="16"/>
      </w:rPr>
      <w:t xml:space="preserve"> July 2026    Page </w:t>
    </w:r>
    <w:r>
      <w:fldChar w:fldCharType="begin"/>
    </w:r>
    <w:r>
      <w:instrText>PAGE</w:instrText>
    </w:r>
    <w:r>
      <w:fldChar w:fldCharType="separate"/>
    </w:r>
    <w:r w:rsidR="00581347">
      <w:rPr>
        <w:noProof/>
      </w:rPr>
      <w:t>1</w:t>
    </w:r>
    <w:r>
      <w:fldChar w:fldCharType="end"/>
    </w:r>
    <w:r>
      <w:rPr>
        <w:color w:val="5B6770"/>
        <w:sz w:val="16"/>
      </w:rPr>
      <w:t xml:space="preserve"> of </w:t>
    </w:r>
    <w:r>
      <w:fldChar w:fldCharType="begin"/>
    </w:r>
    <w:r>
      <w:instrText>NUMPAGES</w:instrText>
    </w:r>
    <w:r>
      <w:fldChar w:fldCharType="separate"/>
    </w:r>
    <w:r w:rsidR="0058134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29DB7" w14:textId="77777777" w:rsidR="00515ACC" w:rsidRDefault="00515ACC">
      <w:pPr>
        <w:spacing w:after="0" w:line="240" w:lineRule="auto"/>
      </w:pPr>
      <w:r>
        <w:separator/>
      </w:r>
    </w:p>
  </w:footnote>
  <w:footnote w:type="continuationSeparator" w:id="0">
    <w:p w14:paraId="1101EA58" w14:textId="77777777" w:rsidR="00515ACC" w:rsidRDefault="00515A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CDE88" w14:textId="77777777" w:rsidR="00D04514" w:rsidRDefault="004F23D5">
    <w:pPr>
      <w:pStyle w:val="Header"/>
      <w:jc w:val="center"/>
    </w:pPr>
    <w:r>
      <w:rPr>
        <w:b/>
        <w:sz w:val="20"/>
      </w:rPr>
      <w:t>DAIRY AUSTRALIA – STANDARD OPERATING PROCEDURE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6086672"/>
    <w:multiLevelType w:val="hybridMultilevel"/>
    <w:tmpl w:val="D47E9B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C287169"/>
    <w:multiLevelType w:val="multilevel"/>
    <w:tmpl w:val="1416D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3705DF"/>
    <w:multiLevelType w:val="multilevel"/>
    <w:tmpl w:val="F68E5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FA0D93"/>
    <w:multiLevelType w:val="multilevel"/>
    <w:tmpl w:val="E8B29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92283E"/>
    <w:multiLevelType w:val="hybridMultilevel"/>
    <w:tmpl w:val="21C63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5AC1796"/>
    <w:multiLevelType w:val="multilevel"/>
    <w:tmpl w:val="02B06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6D57B2"/>
    <w:multiLevelType w:val="multilevel"/>
    <w:tmpl w:val="1FAA0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2798935">
    <w:abstractNumId w:val="8"/>
  </w:num>
  <w:num w:numId="2" w16cid:durableId="1362587930">
    <w:abstractNumId w:val="6"/>
  </w:num>
  <w:num w:numId="3" w16cid:durableId="1006832214">
    <w:abstractNumId w:val="5"/>
  </w:num>
  <w:num w:numId="4" w16cid:durableId="83579523">
    <w:abstractNumId w:val="4"/>
  </w:num>
  <w:num w:numId="5" w16cid:durableId="844171584">
    <w:abstractNumId w:val="7"/>
  </w:num>
  <w:num w:numId="6" w16cid:durableId="1968047031">
    <w:abstractNumId w:val="3"/>
  </w:num>
  <w:num w:numId="7" w16cid:durableId="1956326854">
    <w:abstractNumId w:val="2"/>
  </w:num>
  <w:num w:numId="8" w16cid:durableId="1678071146">
    <w:abstractNumId w:val="1"/>
  </w:num>
  <w:num w:numId="9" w16cid:durableId="2110538554">
    <w:abstractNumId w:val="0"/>
  </w:num>
  <w:num w:numId="10" w16cid:durableId="1824008676">
    <w:abstractNumId w:val="10"/>
  </w:num>
  <w:num w:numId="11" w16cid:durableId="1009714823">
    <w:abstractNumId w:val="14"/>
  </w:num>
  <w:num w:numId="12" w16cid:durableId="773549209">
    <w:abstractNumId w:val="15"/>
  </w:num>
  <w:num w:numId="13" w16cid:durableId="1844203703">
    <w:abstractNumId w:val="12"/>
  </w:num>
  <w:num w:numId="14" w16cid:durableId="1527863517">
    <w:abstractNumId w:val="11"/>
  </w:num>
  <w:num w:numId="15" w16cid:durableId="611789323">
    <w:abstractNumId w:val="13"/>
  </w:num>
  <w:num w:numId="16" w16cid:durableId="90429658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2B58"/>
    <w:rsid w:val="00004771"/>
    <w:rsid w:val="00015ED4"/>
    <w:rsid w:val="000241D3"/>
    <w:rsid w:val="00034616"/>
    <w:rsid w:val="00041F90"/>
    <w:rsid w:val="00046E78"/>
    <w:rsid w:val="000473C2"/>
    <w:rsid w:val="00051C8C"/>
    <w:rsid w:val="00056FB6"/>
    <w:rsid w:val="0006063C"/>
    <w:rsid w:val="00061942"/>
    <w:rsid w:val="00072295"/>
    <w:rsid w:val="00073066"/>
    <w:rsid w:val="00074A87"/>
    <w:rsid w:val="00075D27"/>
    <w:rsid w:val="0008356A"/>
    <w:rsid w:val="00084BBF"/>
    <w:rsid w:val="00086E5A"/>
    <w:rsid w:val="000875C8"/>
    <w:rsid w:val="00090636"/>
    <w:rsid w:val="000906B4"/>
    <w:rsid w:val="000A0233"/>
    <w:rsid w:val="000A29BE"/>
    <w:rsid w:val="000B03D3"/>
    <w:rsid w:val="000B2194"/>
    <w:rsid w:val="000B330C"/>
    <w:rsid w:val="000D1F8F"/>
    <w:rsid w:val="000D1FD9"/>
    <w:rsid w:val="000E0D46"/>
    <w:rsid w:val="0010153F"/>
    <w:rsid w:val="0010154F"/>
    <w:rsid w:val="001018E1"/>
    <w:rsid w:val="00104353"/>
    <w:rsid w:val="00113A00"/>
    <w:rsid w:val="001142AD"/>
    <w:rsid w:val="00132EF6"/>
    <w:rsid w:val="0013325F"/>
    <w:rsid w:val="00134C37"/>
    <w:rsid w:val="0013645F"/>
    <w:rsid w:val="0014108B"/>
    <w:rsid w:val="0015074B"/>
    <w:rsid w:val="00150DF5"/>
    <w:rsid w:val="00153D2E"/>
    <w:rsid w:val="0015462E"/>
    <w:rsid w:val="001565E7"/>
    <w:rsid w:val="0016378A"/>
    <w:rsid w:val="00175A46"/>
    <w:rsid w:val="00176BFB"/>
    <w:rsid w:val="00185484"/>
    <w:rsid w:val="00185969"/>
    <w:rsid w:val="00197C63"/>
    <w:rsid w:val="001B102C"/>
    <w:rsid w:val="001C5115"/>
    <w:rsid w:val="001C64C9"/>
    <w:rsid w:val="001D4495"/>
    <w:rsid w:val="001D54FE"/>
    <w:rsid w:val="002019DA"/>
    <w:rsid w:val="00204CC4"/>
    <w:rsid w:val="002077D2"/>
    <w:rsid w:val="002170D6"/>
    <w:rsid w:val="00220F7E"/>
    <w:rsid w:val="00225A73"/>
    <w:rsid w:val="0023472C"/>
    <w:rsid w:val="0025662B"/>
    <w:rsid w:val="0025788A"/>
    <w:rsid w:val="00264ED0"/>
    <w:rsid w:val="002660DC"/>
    <w:rsid w:val="00274120"/>
    <w:rsid w:val="00275240"/>
    <w:rsid w:val="00277C4D"/>
    <w:rsid w:val="00282026"/>
    <w:rsid w:val="0029639D"/>
    <w:rsid w:val="002A28B1"/>
    <w:rsid w:val="002B056D"/>
    <w:rsid w:val="002C23D7"/>
    <w:rsid w:val="002D2537"/>
    <w:rsid w:val="002D6C73"/>
    <w:rsid w:val="002E6B9C"/>
    <w:rsid w:val="00302BF9"/>
    <w:rsid w:val="00310848"/>
    <w:rsid w:val="0031726F"/>
    <w:rsid w:val="00325D8D"/>
    <w:rsid w:val="003263F2"/>
    <w:rsid w:val="00326F90"/>
    <w:rsid w:val="00332E12"/>
    <w:rsid w:val="00334D52"/>
    <w:rsid w:val="00335FD6"/>
    <w:rsid w:val="00336E48"/>
    <w:rsid w:val="00345927"/>
    <w:rsid w:val="00347054"/>
    <w:rsid w:val="0035357B"/>
    <w:rsid w:val="003548EE"/>
    <w:rsid w:val="00356703"/>
    <w:rsid w:val="0037051B"/>
    <w:rsid w:val="003A08DF"/>
    <w:rsid w:val="003A16FF"/>
    <w:rsid w:val="003B3B42"/>
    <w:rsid w:val="003B4F21"/>
    <w:rsid w:val="003F7870"/>
    <w:rsid w:val="00402E8F"/>
    <w:rsid w:val="00403209"/>
    <w:rsid w:val="00403FEF"/>
    <w:rsid w:val="004047C3"/>
    <w:rsid w:val="00411B6E"/>
    <w:rsid w:val="00412561"/>
    <w:rsid w:val="0041284B"/>
    <w:rsid w:val="004329EF"/>
    <w:rsid w:val="0044335C"/>
    <w:rsid w:val="0045133F"/>
    <w:rsid w:val="00451916"/>
    <w:rsid w:val="00467D71"/>
    <w:rsid w:val="00467F83"/>
    <w:rsid w:val="00476181"/>
    <w:rsid w:val="00480603"/>
    <w:rsid w:val="0048609B"/>
    <w:rsid w:val="004A0C4C"/>
    <w:rsid w:val="004D28A8"/>
    <w:rsid w:val="004E12C7"/>
    <w:rsid w:val="004F1045"/>
    <w:rsid w:val="004F23D5"/>
    <w:rsid w:val="0051233B"/>
    <w:rsid w:val="00515ACC"/>
    <w:rsid w:val="00517CAC"/>
    <w:rsid w:val="00520ED0"/>
    <w:rsid w:val="0053668B"/>
    <w:rsid w:val="005374EB"/>
    <w:rsid w:val="005414D0"/>
    <w:rsid w:val="00551D75"/>
    <w:rsid w:val="005637D3"/>
    <w:rsid w:val="0056573D"/>
    <w:rsid w:val="00581347"/>
    <w:rsid w:val="00581657"/>
    <w:rsid w:val="005910E5"/>
    <w:rsid w:val="005929E5"/>
    <w:rsid w:val="0059387B"/>
    <w:rsid w:val="005A0BAB"/>
    <w:rsid w:val="005A5D49"/>
    <w:rsid w:val="005A5EA7"/>
    <w:rsid w:val="005C0B83"/>
    <w:rsid w:val="005D64F7"/>
    <w:rsid w:val="005E26E3"/>
    <w:rsid w:val="005E5937"/>
    <w:rsid w:val="005E680E"/>
    <w:rsid w:val="005E7F6A"/>
    <w:rsid w:val="005F58B5"/>
    <w:rsid w:val="00601B00"/>
    <w:rsid w:val="0060236B"/>
    <w:rsid w:val="00621D27"/>
    <w:rsid w:val="006231D3"/>
    <w:rsid w:val="006242FD"/>
    <w:rsid w:val="006244D2"/>
    <w:rsid w:val="0063745E"/>
    <w:rsid w:val="006425E4"/>
    <w:rsid w:val="00656B8F"/>
    <w:rsid w:val="006663D1"/>
    <w:rsid w:val="00674D18"/>
    <w:rsid w:val="00684F9A"/>
    <w:rsid w:val="00692D8E"/>
    <w:rsid w:val="006A78DB"/>
    <w:rsid w:val="006C3AB7"/>
    <w:rsid w:val="006D5043"/>
    <w:rsid w:val="006E27E0"/>
    <w:rsid w:val="006F3A37"/>
    <w:rsid w:val="006F4071"/>
    <w:rsid w:val="0071056F"/>
    <w:rsid w:val="00732378"/>
    <w:rsid w:val="0073265F"/>
    <w:rsid w:val="007373C8"/>
    <w:rsid w:val="007401A2"/>
    <w:rsid w:val="00740DDC"/>
    <w:rsid w:val="00763240"/>
    <w:rsid w:val="0076433B"/>
    <w:rsid w:val="00767A3E"/>
    <w:rsid w:val="00775F07"/>
    <w:rsid w:val="007773BA"/>
    <w:rsid w:val="00792284"/>
    <w:rsid w:val="007A27A5"/>
    <w:rsid w:val="007A2DB1"/>
    <w:rsid w:val="007A6CFE"/>
    <w:rsid w:val="007A744E"/>
    <w:rsid w:val="007B0664"/>
    <w:rsid w:val="007B08B7"/>
    <w:rsid w:val="007B1F42"/>
    <w:rsid w:val="007B5875"/>
    <w:rsid w:val="007C205F"/>
    <w:rsid w:val="007C2903"/>
    <w:rsid w:val="007D437E"/>
    <w:rsid w:val="007F445C"/>
    <w:rsid w:val="007F586B"/>
    <w:rsid w:val="007F5ED9"/>
    <w:rsid w:val="00803856"/>
    <w:rsid w:val="00805C46"/>
    <w:rsid w:val="00815330"/>
    <w:rsid w:val="00822110"/>
    <w:rsid w:val="008277C3"/>
    <w:rsid w:val="00853AD7"/>
    <w:rsid w:val="00867B8A"/>
    <w:rsid w:val="0087079C"/>
    <w:rsid w:val="00872141"/>
    <w:rsid w:val="00875AAC"/>
    <w:rsid w:val="00876678"/>
    <w:rsid w:val="008773BE"/>
    <w:rsid w:val="00880171"/>
    <w:rsid w:val="00885DFC"/>
    <w:rsid w:val="008900FC"/>
    <w:rsid w:val="00893D74"/>
    <w:rsid w:val="00896B63"/>
    <w:rsid w:val="008A4095"/>
    <w:rsid w:val="008B4C61"/>
    <w:rsid w:val="008B5804"/>
    <w:rsid w:val="008C7317"/>
    <w:rsid w:val="008D0CBB"/>
    <w:rsid w:val="008D3E7E"/>
    <w:rsid w:val="008D7CEC"/>
    <w:rsid w:val="008E0D68"/>
    <w:rsid w:val="008E36FB"/>
    <w:rsid w:val="008E57B5"/>
    <w:rsid w:val="008E606E"/>
    <w:rsid w:val="0090294D"/>
    <w:rsid w:val="00906E16"/>
    <w:rsid w:val="00914F9E"/>
    <w:rsid w:val="00920857"/>
    <w:rsid w:val="009225C1"/>
    <w:rsid w:val="00922E6E"/>
    <w:rsid w:val="009363B8"/>
    <w:rsid w:val="00965322"/>
    <w:rsid w:val="00966E61"/>
    <w:rsid w:val="00980E1C"/>
    <w:rsid w:val="0098245C"/>
    <w:rsid w:val="00987679"/>
    <w:rsid w:val="009A0450"/>
    <w:rsid w:val="009A3422"/>
    <w:rsid w:val="009A43B4"/>
    <w:rsid w:val="009B4CF8"/>
    <w:rsid w:val="009B6C1B"/>
    <w:rsid w:val="009D2D90"/>
    <w:rsid w:val="009E1E5A"/>
    <w:rsid w:val="009E5B00"/>
    <w:rsid w:val="009F2DF7"/>
    <w:rsid w:val="009F2EBA"/>
    <w:rsid w:val="009F32C0"/>
    <w:rsid w:val="009F6E63"/>
    <w:rsid w:val="00A14F41"/>
    <w:rsid w:val="00A21742"/>
    <w:rsid w:val="00A224FA"/>
    <w:rsid w:val="00A406F5"/>
    <w:rsid w:val="00A42F81"/>
    <w:rsid w:val="00A43BBE"/>
    <w:rsid w:val="00A550FE"/>
    <w:rsid w:val="00A5632A"/>
    <w:rsid w:val="00A670F1"/>
    <w:rsid w:val="00A67E5E"/>
    <w:rsid w:val="00A84944"/>
    <w:rsid w:val="00A958B6"/>
    <w:rsid w:val="00A97622"/>
    <w:rsid w:val="00AA084F"/>
    <w:rsid w:val="00AA1D8D"/>
    <w:rsid w:val="00AD70EC"/>
    <w:rsid w:val="00AE276C"/>
    <w:rsid w:val="00AE5B4F"/>
    <w:rsid w:val="00AF786C"/>
    <w:rsid w:val="00B01520"/>
    <w:rsid w:val="00B05B53"/>
    <w:rsid w:val="00B06359"/>
    <w:rsid w:val="00B1398E"/>
    <w:rsid w:val="00B246F4"/>
    <w:rsid w:val="00B47730"/>
    <w:rsid w:val="00B50BE2"/>
    <w:rsid w:val="00B576E6"/>
    <w:rsid w:val="00B7091F"/>
    <w:rsid w:val="00B70CA8"/>
    <w:rsid w:val="00BA1C5B"/>
    <w:rsid w:val="00BB20DC"/>
    <w:rsid w:val="00BB34FE"/>
    <w:rsid w:val="00BB4769"/>
    <w:rsid w:val="00BC30D0"/>
    <w:rsid w:val="00BC47F6"/>
    <w:rsid w:val="00BC5DC8"/>
    <w:rsid w:val="00BF43F5"/>
    <w:rsid w:val="00C01EBC"/>
    <w:rsid w:val="00C159F7"/>
    <w:rsid w:val="00C16FA7"/>
    <w:rsid w:val="00C2038A"/>
    <w:rsid w:val="00C20E32"/>
    <w:rsid w:val="00C21267"/>
    <w:rsid w:val="00C356D5"/>
    <w:rsid w:val="00C36153"/>
    <w:rsid w:val="00C3759C"/>
    <w:rsid w:val="00C40F41"/>
    <w:rsid w:val="00C450CE"/>
    <w:rsid w:val="00C54C06"/>
    <w:rsid w:val="00C83826"/>
    <w:rsid w:val="00C87161"/>
    <w:rsid w:val="00C9306A"/>
    <w:rsid w:val="00CB0664"/>
    <w:rsid w:val="00CB1EF5"/>
    <w:rsid w:val="00CE0C8E"/>
    <w:rsid w:val="00CE1F22"/>
    <w:rsid w:val="00CE4F43"/>
    <w:rsid w:val="00CF3E23"/>
    <w:rsid w:val="00CF6561"/>
    <w:rsid w:val="00D03DB2"/>
    <w:rsid w:val="00D04514"/>
    <w:rsid w:val="00D12EA1"/>
    <w:rsid w:val="00D317AA"/>
    <w:rsid w:val="00D46F09"/>
    <w:rsid w:val="00D47930"/>
    <w:rsid w:val="00D47DC8"/>
    <w:rsid w:val="00D60298"/>
    <w:rsid w:val="00D629CE"/>
    <w:rsid w:val="00D705B1"/>
    <w:rsid w:val="00D7420E"/>
    <w:rsid w:val="00D75ADB"/>
    <w:rsid w:val="00D767FA"/>
    <w:rsid w:val="00D829E1"/>
    <w:rsid w:val="00D85572"/>
    <w:rsid w:val="00DC1FB8"/>
    <w:rsid w:val="00DC740D"/>
    <w:rsid w:val="00DD497B"/>
    <w:rsid w:val="00DE1B06"/>
    <w:rsid w:val="00DE2795"/>
    <w:rsid w:val="00DE2A76"/>
    <w:rsid w:val="00DE37AA"/>
    <w:rsid w:val="00E136F9"/>
    <w:rsid w:val="00E20A74"/>
    <w:rsid w:val="00E21A9E"/>
    <w:rsid w:val="00E25DC9"/>
    <w:rsid w:val="00E26C9D"/>
    <w:rsid w:val="00E37EB3"/>
    <w:rsid w:val="00E43728"/>
    <w:rsid w:val="00E47EB2"/>
    <w:rsid w:val="00E547D6"/>
    <w:rsid w:val="00E6338B"/>
    <w:rsid w:val="00E72910"/>
    <w:rsid w:val="00E9053C"/>
    <w:rsid w:val="00E915A9"/>
    <w:rsid w:val="00E96496"/>
    <w:rsid w:val="00EB6220"/>
    <w:rsid w:val="00EF521B"/>
    <w:rsid w:val="00EF785B"/>
    <w:rsid w:val="00F02DC3"/>
    <w:rsid w:val="00F07F09"/>
    <w:rsid w:val="00F1039E"/>
    <w:rsid w:val="00F111C1"/>
    <w:rsid w:val="00F1212A"/>
    <w:rsid w:val="00F17717"/>
    <w:rsid w:val="00F25B15"/>
    <w:rsid w:val="00F41EFF"/>
    <w:rsid w:val="00F50477"/>
    <w:rsid w:val="00F56391"/>
    <w:rsid w:val="00F64013"/>
    <w:rsid w:val="00F773FC"/>
    <w:rsid w:val="00F8786D"/>
    <w:rsid w:val="00F96F60"/>
    <w:rsid w:val="00FC693F"/>
    <w:rsid w:val="00FD689C"/>
    <w:rsid w:val="00FE148C"/>
    <w:rsid w:val="00FE2D5D"/>
    <w:rsid w:val="00FE71FB"/>
    <w:rsid w:val="00FF3DE8"/>
    <w:rsid w:val="00FF75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34ED62"/>
  <w14:defaultImageDpi w14:val="300"/>
  <w15:docId w15:val="{F9FC439A-DA2D-472B-94B3-29A19D0C5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pPr>
    <w:rPr>
      <w:rFonts w:ascii="Aptos" w:hAnsi="Aptos"/>
      <w:color w:val="17324D"/>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875</Words>
  <Characters>4902</Characters>
  <Application>Microsoft Office Word</Application>
  <DocSecurity>0</DocSecurity>
  <Lines>175</Lines>
  <Paragraphs>90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5687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Tania Ketteringham</cp:lastModifiedBy>
  <cp:revision>25</cp:revision>
  <dcterms:created xsi:type="dcterms:W3CDTF">2026-07-30T05:35:00Z</dcterms:created>
  <dcterms:modified xsi:type="dcterms:W3CDTF">2026-07-30T06:05:00Z</dcterms:modified>
  <cp:category/>
</cp:coreProperties>
</file>