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8" w:space="0" w:color="0077B8"/>
          <w:left w:val="single" w:sz="8" w:space="0" w:color="0077B8"/>
          <w:bottom w:val="single" w:sz="8" w:space="0" w:color="0077B8"/>
          <w:right w:val="single" w:sz="8" w:space="0" w:color="0077B8"/>
          <w:insideH w:val="single" w:sz="8" w:space="0" w:color="0077B8"/>
          <w:insideV w:val="single" w:sz="8" w:space="0" w:color="0077B8"/>
        </w:tblBorders>
        <w:tblLayout w:type="fixed"/>
        <w:tblLook w:val="04A0" w:firstRow="1" w:lastRow="0" w:firstColumn="1" w:lastColumn="0" w:noHBand="0" w:noVBand="1"/>
      </w:tblPr>
      <w:tblGrid>
        <w:gridCol w:w="2074"/>
        <w:gridCol w:w="2074"/>
        <w:gridCol w:w="2074"/>
        <w:gridCol w:w="2074"/>
        <w:gridCol w:w="2062"/>
      </w:tblGrid>
      <w:tr w:rsidR="00D04514" w14:paraId="7D6E2541" w14:textId="77777777" w:rsidTr="00F50477">
        <w:trPr>
          <w:jc w:val="center"/>
        </w:trPr>
        <w:tc>
          <w:tcPr>
            <w:tcW w:w="10358" w:type="dxa"/>
            <w:gridSpan w:val="5"/>
            <w:shd w:val="clear" w:color="auto" w:fill="0077B8"/>
            <w:tcMar>
              <w:top w:w="130" w:type="dxa"/>
              <w:left w:w="150" w:type="dxa"/>
              <w:bottom w:w="130" w:type="dxa"/>
              <w:right w:w="150" w:type="dxa"/>
            </w:tcMar>
          </w:tcPr>
          <w:p w14:paraId="22406C75" w14:textId="26CB66FE" w:rsidR="00D04514" w:rsidRPr="00C450CE" w:rsidRDefault="00C450CE">
            <w:pPr>
              <w:spacing w:after="40"/>
              <w:rPr>
                <w:sz w:val="36"/>
                <w:szCs w:val="36"/>
              </w:rPr>
            </w:pPr>
            <w:r w:rsidRPr="00C450CE">
              <w:rPr>
                <w:rFonts w:ascii="Aptos Display" w:hAnsi="Aptos Display"/>
                <w:b/>
                <w:color w:val="FFFFFF"/>
                <w:sz w:val="36"/>
                <w:szCs w:val="36"/>
              </w:rPr>
              <w:t>IDENTIFICATION, REPORTING AND TREATMENT OF SICK COWS</w:t>
            </w:r>
          </w:p>
          <w:p w14:paraId="1C8D8D30" w14:textId="1DE283AA" w:rsidR="00D04514" w:rsidRPr="003B4F21" w:rsidRDefault="00C450CE">
            <w:pPr>
              <w:spacing w:after="0"/>
              <w:rPr>
                <w:color w:val="FFFFFF"/>
                <w:sz w:val="21"/>
              </w:rPr>
            </w:pPr>
            <w:r w:rsidRPr="00C450CE">
              <w:rPr>
                <w:color w:val="FFFFFF"/>
                <w:sz w:val="21"/>
              </w:rPr>
              <w:t>Promptly identifying, reporting and managing sick or injured cows to support animal welfare, milk quality and food safety.</w:t>
            </w:r>
          </w:p>
        </w:tc>
      </w:tr>
      <w:tr w:rsidR="00D04514" w14:paraId="0465A33D" w14:textId="77777777" w:rsidTr="00F504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2074" w:type="dxa"/>
            <w:shd w:val="clear" w:color="auto" w:fill="EAF4FA"/>
            <w:tcMar>
              <w:top w:w="70" w:type="dxa"/>
              <w:left w:w="70" w:type="dxa"/>
              <w:bottom w:w="70" w:type="dxa"/>
              <w:right w:w="70" w:type="dxa"/>
            </w:tcMar>
          </w:tcPr>
          <w:p w14:paraId="05981F02" w14:textId="77777777" w:rsidR="00D04514" w:rsidRDefault="004F23D5">
            <w:pPr>
              <w:spacing w:after="0"/>
              <w:jc w:val="center"/>
            </w:pPr>
            <w:r>
              <w:rPr>
                <w:b/>
                <w:color w:val="0077B8"/>
                <w:sz w:val="16"/>
              </w:rPr>
              <w:t>SOP NUMBER</w:t>
            </w:r>
          </w:p>
        </w:tc>
        <w:tc>
          <w:tcPr>
            <w:tcW w:w="2074" w:type="dxa"/>
            <w:shd w:val="clear" w:color="auto" w:fill="EAF4FA"/>
            <w:tcMar>
              <w:top w:w="70" w:type="dxa"/>
              <w:left w:w="70" w:type="dxa"/>
              <w:bottom w:w="70" w:type="dxa"/>
              <w:right w:w="70" w:type="dxa"/>
            </w:tcMar>
          </w:tcPr>
          <w:p w14:paraId="37EA54E3" w14:textId="77777777" w:rsidR="00D04514" w:rsidRDefault="004F23D5">
            <w:pPr>
              <w:spacing w:after="0"/>
              <w:jc w:val="center"/>
            </w:pPr>
            <w:r>
              <w:rPr>
                <w:b/>
                <w:color w:val="0077B8"/>
                <w:sz w:val="16"/>
              </w:rPr>
              <w:t>VERSION</w:t>
            </w:r>
          </w:p>
        </w:tc>
        <w:tc>
          <w:tcPr>
            <w:tcW w:w="2074" w:type="dxa"/>
            <w:shd w:val="clear" w:color="auto" w:fill="EAF4FA"/>
            <w:tcMar>
              <w:top w:w="70" w:type="dxa"/>
              <w:left w:w="70" w:type="dxa"/>
              <w:bottom w:w="70" w:type="dxa"/>
              <w:right w:w="70" w:type="dxa"/>
            </w:tcMar>
          </w:tcPr>
          <w:p w14:paraId="33C7550B" w14:textId="77777777" w:rsidR="00D04514" w:rsidRDefault="004F23D5">
            <w:pPr>
              <w:spacing w:after="0"/>
              <w:jc w:val="center"/>
            </w:pPr>
            <w:r>
              <w:rPr>
                <w:b/>
                <w:color w:val="0077B8"/>
                <w:sz w:val="16"/>
              </w:rPr>
              <w:t>APPROVED BY</w:t>
            </w:r>
          </w:p>
        </w:tc>
        <w:tc>
          <w:tcPr>
            <w:tcW w:w="2074" w:type="dxa"/>
            <w:shd w:val="clear" w:color="auto" w:fill="EAF4FA"/>
            <w:tcMar>
              <w:top w:w="70" w:type="dxa"/>
              <w:left w:w="70" w:type="dxa"/>
              <w:bottom w:w="70" w:type="dxa"/>
              <w:right w:w="70" w:type="dxa"/>
            </w:tcMar>
          </w:tcPr>
          <w:p w14:paraId="011652E7" w14:textId="77777777" w:rsidR="00D04514" w:rsidRDefault="004F23D5">
            <w:pPr>
              <w:spacing w:after="0"/>
              <w:jc w:val="center"/>
            </w:pPr>
            <w:r>
              <w:rPr>
                <w:b/>
                <w:color w:val="0077B8"/>
                <w:sz w:val="16"/>
              </w:rPr>
              <w:t>NEXT REVIEW</w:t>
            </w:r>
          </w:p>
        </w:tc>
        <w:tc>
          <w:tcPr>
            <w:tcW w:w="2062" w:type="dxa"/>
            <w:shd w:val="clear" w:color="auto" w:fill="EAF4FA"/>
            <w:tcMar>
              <w:top w:w="70" w:type="dxa"/>
              <w:left w:w="70" w:type="dxa"/>
              <w:bottom w:w="70" w:type="dxa"/>
              <w:right w:w="70" w:type="dxa"/>
            </w:tcMar>
          </w:tcPr>
          <w:p w14:paraId="50771B78" w14:textId="77777777" w:rsidR="00D04514" w:rsidRDefault="004F23D5">
            <w:pPr>
              <w:spacing w:after="0"/>
              <w:jc w:val="center"/>
            </w:pPr>
            <w:r>
              <w:rPr>
                <w:b/>
                <w:color w:val="0077B8"/>
                <w:sz w:val="16"/>
              </w:rPr>
              <w:t>FARM / BUSINESS NAME</w:t>
            </w:r>
          </w:p>
        </w:tc>
      </w:tr>
      <w:tr w:rsidR="00D04514" w14:paraId="24D7414D" w14:textId="77777777" w:rsidTr="00F504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2074" w:type="dxa"/>
            <w:tcMar>
              <w:top w:w="70" w:type="dxa"/>
              <w:left w:w="70" w:type="dxa"/>
              <w:bottom w:w="70" w:type="dxa"/>
              <w:right w:w="70" w:type="dxa"/>
            </w:tcMar>
          </w:tcPr>
          <w:p w14:paraId="4A341587" w14:textId="44BD0EC8" w:rsidR="00D04514" w:rsidRDefault="004F23D5">
            <w:pPr>
              <w:spacing w:after="0"/>
              <w:jc w:val="center"/>
            </w:pPr>
            <w:r>
              <w:rPr>
                <w:sz w:val="18"/>
              </w:rPr>
              <w:t>SOP-0</w:t>
            </w:r>
            <w:r w:rsidR="005E5937">
              <w:rPr>
                <w:sz w:val="18"/>
              </w:rPr>
              <w:t>1</w:t>
            </w:r>
            <w:r w:rsidR="00C450CE">
              <w:rPr>
                <w:sz w:val="18"/>
              </w:rPr>
              <w:t>5</w:t>
            </w:r>
          </w:p>
        </w:tc>
        <w:tc>
          <w:tcPr>
            <w:tcW w:w="2074" w:type="dxa"/>
            <w:tcMar>
              <w:top w:w="70" w:type="dxa"/>
              <w:left w:w="70" w:type="dxa"/>
              <w:bottom w:w="70" w:type="dxa"/>
              <w:right w:w="70" w:type="dxa"/>
            </w:tcMar>
          </w:tcPr>
          <w:p w14:paraId="4B2AC8FD" w14:textId="77777777" w:rsidR="00D04514" w:rsidRDefault="004F23D5">
            <w:pPr>
              <w:spacing w:after="0"/>
              <w:jc w:val="center"/>
            </w:pPr>
            <w:r>
              <w:rPr>
                <w:sz w:val="18"/>
              </w:rPr>
              <w:t>1.0</w:t>
            </w:r>
          </w:p>
        </w:tc>
        <w:tc>
          <w:tcPr>
            <w:tcW w:w="2074" w:type="dxa"/>
            <w:tcMar>
              <w:top w:w="70" w:type="dxa"/>
              <w:left w:w="70" w:type="dxa"/>
              <w:bottom w:w="70" w:type="dxa"/>
              <w:right w:w="70" w:type="dxa"/>
            </w:tcMar>
          </w:tcPr>
          <w:p w14:paraId="436D6FCC" w14:textId="77777777" w:rsidR="00D04514" w:rsidRDefault="00D04514">
            <w:pPr>
              <w:spacing w:after="0"/>
              <w:jc w:val="center"/>
            </w:pPr>
          </w:p>
        </w:tc>
        <w:tc>
          <w:tcPr>
            <w:tcW w:w="2074" w:type="dxa"/>
            <w:tcMar>
              <w:top w:w="70" w:type="dxa"/>
              <w:left w:w="70" w:type="dxa"/>
              <w:bottom w:w="70" w:type="dxa"/>
              <w:right w:w="70" w:type="dxa"/>
            </w:tcMar>
          </w:tcPr>
          <w:p w14:paraId="5866AF70" w14:textId="77777777" w:rsidR="00D04514" w:rsidRDefault="00D04514">
            <w:pPr>
              <w:spacing w:after="0"/>
              <w:jc w:val="center"/>
            </w:pPr>
          </w:p>
        </w:tc>
        <w:tc>
          <w:tcPr>
            <w:tcW w:w="2062" w:type="dxa"/>
            <w:tcMar>
              <w:top w:w="70" w:type="dxa"/>
              <w:left w:w="70" w:type="dxa"/>
              <w:bottom w:w="70" w:type="dxa"/>
              <w:right w:w="70" w:type="dxa"/>
            </w:tcMar>
          </w:tcPr>
          <w:p w14:paraId="76653CB7" w14:textId="77777777" w:rsidR="00D04514" w:rsidRDefault="00D04514">
            <w:pPr>
              <w:spacing w:after="0"/>
              <w:jc w:val="center"/>
            </w:pPr>
          </w:p>
        </w:tc>
      </w:tr>
    </w:tbl>
    <w:p w14:paraId="70F0F485" w14:textId="77777777" w:rsidR="00D04514" w:rsidRDefault="004F23D5">
      <w:r>
        <w:rPr>
          <w:b/>
        </w:rPr>
        <w:t xml:space="preserve">📝 Template Note: </w:t>
      </w:r>
      <w:r>
        <w:t>This Standard Operating Procedure (SOP) is provided as a template only. It must be reviewed and adapted to reflect your farm business.</w:t>
      </w:r>
    </w:p>
    <w:p w14:paraId="05DAB3EF" w14:textId="77777777" w:rsidR="00113A00" w:rsidRDefault="00113A00"/>
    <w:p w14:paraId="66E19271" w14:textId="77777777" w:rsidR="00D04514" w:rsidRDefault="004F23D5">
      <w:pPr>
        <w:spacing w:before="160" w:after="80"/>
      </w:pPr>
      <w:r>
        <w:rPr>
          <w:rFonts w:ascii="Aptos Display" w:hAnsi="Aptos Display"/>
          <w:b/>
          <w:color w:val="0077B8"/>
          <w:sz w:val="28"/>
        </w:rPr>
        <w:t>PURPOSE AND SCOPE</w:t>
      </w:r>
    </w:p>
    <w:tbl>
      <w:tblPr>
        <w:tblW w:w="0" w:type="auto"/>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5184"/>
        <w:gridCol w:w="5184"/>
      </w:tblGrid>
      <w:tr w:rsidR="00D04514" w14:paraId="6BEC83ED" w14:textId="77777777">
        <w:trPr>
          <w:jc w:val="center"/>
        </w:trPr>
        <w:tc>
          <w:tcPr>
            <w:tcW w:w="5184" w:type="dxa"/>
            <w:shd w:val="clear" w:color="auto" w:fill="F5FAFD"/>
            <w:tcMar>
              <w:top w:w="95" w:type="dxa"/>
              <w:left w:w="110" w:type="dxa"/>
              <w:bottom w:w="95" w:type="dxa"/>
              <w:right w:w="110" w:type="dxa"/>
            </w:tcMar>
          </w:tcPr>
          <w:p w14:paraId="76BBEA44" w14:textId="48537979" w:rsidR="00D04514" w:rsidRDefault="004F23D5" w:rsidP="00C36153">
            <w:pPr>
              <w:spacing w:after="0"/>
            </w:pPr>
            <w:r>
              <w:rPr>
                <w:b/>
                <w:color w:val="0077B8"/>
                <w:sz w:val="20"/>
              </w:rPr>
              <w:t>Purpose</w:t>
            </w:r>
            <w:r>
              <w:rPr>
                <w:b/>
                <w:color w:val="0077B8"/>
                <w:sz w:val="20"/>
              </w:rPr>
              <w:br/>
            </w:r>
            <w:r w:rsidR="003B3B42" w:rsidRPr="003B3B42">
              <w:t>To ensure sick, lame or injured cows are identified promptly, reported, treated appropriately and accurately recorded to maintain high standards of animal welfare and milk quality.</w:t>
            </w:r>
          </w:p>
        </w:tc>
        <w:tc>
          <w:tcPr>
            <w:tcW w:w="5184" w:type="dxa"/>
            <w:shd w:val="clear" w:color="auto" w:fill="F5FAFD"/>
            <w:tcMar>
              <w:top w:w="95" w:type="dxa"/>
              <w:left w:w="110" w:type="dxa"/>
              <w:bottom w:w="95" w:type="dxa"/>
              <w:right w:w="110" w:type="dxa"/>
            </w:tcMar>
          </w:tcPr>
          <w:p w14:paraId="22171E27" w14:textId="0CD6E897" w:rsidR="00D04514" w:rsidRDefault="004F23D5">
            <w:pPr>
              <w:spacing w:after="0"/>
            </w:pPr>
            <w:r>
              <w:rPr>
                <w:b/>
                <w:color w:val="0077B8"/>
                <w:sz w:val="20"/>
              </w:rPr>
              <w:t>Scope</w:t>
            </w:r>
            <w:r>
              <w:rPr>
                <w:b/>
                <w:color w:val="0077B8"/>
                <w:sz w:val="20"/>
              </w:rPr>
              <w:br/>
            </w:r>
            <w:r w:rsidR="003B3B42" w:rsidRPr="003B3B42">
              <w:t>This SOP applies to all employees responsible for identifying, reporting, drafting and treating sick, lame or injured cows during milking operations.</w:t>
            </w:r>
          </w:p>
        </w:tc>
      </w:tr>
    </w:tbl>
    <w:p w14:paraId="6B8DF90E" w14:textId="77777777" w:rsidR="00D04514" w:rsidRDefault="004F23D5">
      <w:pPr>
        <w:spacing w:before="160" w:after="80"/>
      </w:pPr>
      <w:r>
        <w:rPr>
          <w:rFonts w:ascii="Aptos Display" w:hAnsi="Aptos Display"/>
          <w:b/>
          <w:color w:val="0077B8"/>
          <w:sz w:val="28"/>
        </w:rPr>
        <w:t>BEFORE YOU START</w:t>
      </w:r>
    </w:p>
    <w:tbl>
      <w:tblPr>
        <w:tblW w:w="10357" w:type="dxa"/>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2263"/>
        <w:gridCol w:w="3402"/>
        <w:gridCol w:w="2410"/>
        <w:gridCol w:w="2282"/>
      </w:tblGrid>
      <w:tr w:rsidR="00D04514" w14:paraId="394E55FD" w14:textId="77777777" w:rsidTr="00C2038A">
        <w:trPr>
          <w:trHeight w:val="1350"/>
          <w:jc w:val="center"/>
        </w:trPr>
        <w:tc>
          <w:tcPr>
            <w:tcW w:w="2263" w:type="dxa"/>
            <w:tcMar>
              <w:top w:w="90" w:type="dxa"/>
              <w:left w:w="80" w:type="dxa"/>
              <w:bottom w:w="90" w:type="dxa"/>
              <w:right w:w="80" w:type="dxa"/>
            </w:tcMar>
            <w:vAlign w:val="center"/>
          </w:tcPr>
          <w:p w14:paraId="409885E6" w14:textId="520E7BA0" w:rsidR="00D04514" w:rsidRDefault="004F23D5">
            <w:pPr>
              <w:spacing w:after="0"/>
              <w:jc w:val="center"/>
            </w:pPr>
            <w:r>
              <w:rPr>
                <w:b/>
                <w:color w:val="0077B8"/>
                <w:sz w:val="18"/>
              </w:rPr>
              <w:t>PPE</w:t>
            </w:r>
            <w:r>
              <w:rPr>
                <w:b/>
                <w:color w:val="0077B8"/>
                <w:sz w:val="18"/>
              </w:rPr>
              <w:br/>
            </w:r>
            <w:r w:rsidR="003B3B42" w:rsidRPr="003B3B42">
              <w:rPr>
                <w:sz w:val="17"/>
              </w:rPr>
              <w:t>Wear appropriate PPE including gloves, enclosed footwear and protective clothing when handling or treating sick animals.</w:t>
            </w:r>
          </w:p>
        </w:tc>
        <w:tc>
          <w:tcPr>
            <w:tcW w:w="3402" w:type="dxa"/>
            <w:tcMar>
              <w:top w:w="90" w:type="dxa"/>
              <w:left w:w="80" w:type="dxa"/>
              <w:bottom w:w="90" w:type="dxa"/>
              <w:right w:w="80" w:type="dxa"/>
            </w:tcMar>
            <w:vAlign w:val="center"/>
          </w:tcPr>
          <w:p w14:paraId="0A0EEE5B" w14:textId="77777777" w:rsidR="003B3B42" w:rsidRDefault="00334D52" w:rsidP="003B3B42">
            <w:pPr>
              <w:spacing w:after="0"/>
              <w:jc w:val="center"/>
              <w:rPr>
                <w:sz w:val="17"/>
                <w:szCs w:val="17"/>
                <w:lang w:val="en-AU"/>
              </w:rPr>
            </w:pPr>
            <w:r>
              <w:rPr>
                <w:b/>
                <w:color w:val="0077B8"/>
                <w:sz w:val="18"/>
              </w:rPr>
              <w:t>EQUIPMENT</w:t>
            </w:r>
            <w:r w:rsidR="004F23D5">
              <w:rPr>
                <w:b/>
                <w:color w:val="0077B8"/>
                <w:sz w:val="18"/>
              </w:rPr>
              <w:br/>
            </w:r>
            <w:r w:rsidR="003B3B42" w:rsidRPr="003B3B42">
              <w:rPr>
                <w:sz w:val="17"/>
                <w:szCs w:val="17"/>
                <w:lang w:val="en-AU"/>
              </w:rPr>
              <w:t>Ensure the following equipment is available before commencing:</w:t>
            </w:r>
          </w:p>
          <w:p w14:paraId="234EA328" w14:textId="4AE9E54F" w:rsidR="003B3B42" w:rsidRPr="003B3B42" w:rsidRDefault="003B3B42" w:rsidP="003B3B42">
            <w:pPr>
              <w:spacing w:after="0"/>
              <w:jc w:val="center"/>
              <w:rPr>
                <w:sz w:val="17"/>
                <w:szCs w:val="17"/>
                <w:lang w:val="en-AU"/>
              </w:rPr>
            </w:pPr>
            <w:r w:rsidRPr="003B3B42">
              <w:rPr>
                <w:sz w:val="17"/>
                <w:szCs w:val="17"/>
                <w:lang w:val="en-AU"/>
              </w:rPr>
              <w:t xml:space="preserve">Animal treatment record </w:t>
            </w:r>
          </w:p>
          <w:p w14:paraId="1AD5E99C" w14:textId="79DAC6B0" w:rsidR="003B3B42" w:rsidRPr="003B3B42" w:rsidRDefault="003B3B42" w:rsidP="003B3B42">
            <w:pPr>
              <w:spacing w:after="0"/>
              <w:jc w:val="center"/>
              <w:rPr>
                <w:sz w:val="17"/>
                <w:szCs w:val="17"/>
                <w:lang w:val="en-AU"/>
              </w:rPr>
            </w:pPr>
            <w:r w:rsidRPr="003B3B42">
              <w:rPr>
                <w:sz w:val="17"/>
                <w:szCs w:val="17"/>
                <w:lang w:val="en-AU"/>
              </w:rPr>
              <w:t>Identification equipment (tail tape, paint, leg bands etc.)</w:t>
            </w:r>
          </w:p>
          <w:p w14:paraId="1B6FC25E" w14:textId="59053F87" w:rsidR="003B3B42" w:rsidRPr="003B3B42" w:rsidRDefault="003B3B42" w:rsidP="003B3B42">
            <w:pPr>
              <w:spacing w:after="0"/>
              <w:jc w:val="center"/>
              <w:rPr>
                <w:sz w:val="17"/>
                <w:szCs w:val="17"/>
                <w:lang w:val="en-AU"/>
              </w:rPr>
            </w:pPr>
            <w:r w:rsidRPr="003B3B42">
              <w:rPr>
                <w:sz w:val="17"/>
                <w:szCs w:val="17"/>
                <w:lang w:val="en-AU"/>
              </w:rPr>
              <w:t>Drafting system or drafting equipment</w:t>
            </w:r>
          </w:p>
          <w:p w14:paraId="29804892" w14:textId="396305F8" w:rsidR="003B3B42" w:rsidRPr="003B3B42" w:rsidRDefault="003B3B42" w:rsidP="003B3B42">
            <w:pPr>
              <w:spacing w:after="0"/>
              <w:jc w:val="center"/>
              <w:rPr>
                <w:sz w:val="17"/>
                <w:szCs w:val="17"/>
                <w:lang w:val="en-AU"/>
              </w:rPr>
            </w:pPr>
            <w:r w:rsidRPr="003B3B42">
              <w:rPr>
                <w:sz w:val="17"/>
                <w:szCs w:val="17"/>
                <w:lang w:val="en-AU"/>
              </w:rPr>
              <w:t>Treatment equipment (where required)</w:t>
            </w:r>
          </w:p>
          <w:p w14:paraId="36558D1D" w14:textId="1A158923" w:rsidR="00D04514" w:rsidRPr="006231D3" w:rsidRDefault="003B3B42" w:rsidP="003B3B42">
            <w:pPr>
              <w:spacing w:after="0"/>
              <w:jc w:val="center"/>
              <w:rPr>
                <w:sz w:val="17"/>
                <w:szCs w:val="17"/>
                <w:lang w:val="en-AU"/>
              </w:rPr>
            </w:pPr>
            <w:r w:rsidRPr="003B3B42">
              <w:rPr>
                <w:sz w:val="17"/>
                <w:szCs w:val="17"/>
                <w:lang w:val="en-AU"/>
              </w:rPr>
              <w:t>Approved medications (if required)</w:t>
            </w:r>
          </w:p>
        </w:tc>
        <w:tc>
          <w:tcPr>
            <w:tcW w:w="2410" w:type="dxa"/>
            <w:tcMar>
              <w:top w:w="90" w:type="dxa"/>
              <w:left w:w="80" w:type="dxa"/>
              <w:bottom w:w="90" w:type="dxa"/>
              <w:right w:w="80" w:type="dxa"/>
            </w:tcMar>
            <w:vAlign w:val="center"/>
          </w:tcPr>
          <w:p w14:paraId="0B137318" w14:textId="4DB1AD01" w:rsidR="00D04514" w:rsidRDefault="00D12EA1" w:rsidP="0053668B">
            <w:pPr>
              <w:spacing w:after="0"/>
              <w:jc w:val="center"/>
            </w:pPr>
            <w:r>
              <w:rPr>
                <w:b/>
                <w:color w:val="0077B8"/>
                <w:sz w:val="18"/>
              </w:rPr>
              <w:t>PREPARATION</w:t>
            </w:r>
            <w:r w:rsidR="004F23D5">
              <w:rPr>
                <w:b/>
                <w:color w:val="0077B8"/>
                <w:sz w:val="18"/>
              </w:rPr>
              <w:br/>
            </w:r>
            <w:r w:rsidR="005A5EA7" w:rsidRPr="005A5EA7">
              <w:rPr>
                <w:sz w:val="17"/>
              </w:rPr>
              <w:t>Before milking begins, ensure all staff understand the farm's identification and reporting procedures and know how to record sick or treated animals.</w:t>
            </w:r>
          </w:p>
        </w:tc>
        <w:tc>
          <w:tcPr>
            <w:tcW w:w="2282" w:type="dxa"/>
            <w:tcMar>
              <w:top w:w="90" w:type="dxa"/>
              <w:left w:w="80" w:type="dxa"/>
              <w:bottom w:w="90" w:type="dxa"/>
              <w:right w:w="80" w:type="dxa"/>
            </w:tcMar>
            <w:vAlign w:val="center"/>
          </w:tcPr>
          <w:p w14:paraId="0433263B" w14:textId="1080C651" w:rsidR="00D04514" w:rsidRDefault="00D12EA1">
            <w:pPr>
              <w:spacing w:after="0"/>
              <w:jc w:val="center"/>
            </w:pPr>
            <w:r>
              <w:rPr>
                <w:b/>
                <w:color w:val="0077B8"/>
                <w:sz w:val="18"/>
              </w:rPr>
              <w:t>TIP</w:t>
            </w:r>
            <w:r w:rsidR="004F23D5">
              <w:rPr>
                <w:b/>
                <w:color w:val="0077B8"/>
                <w:sz w:val="18"/>
              </w:rPr>
              <w:br/>
            </w:r>
            <w:r w:rsidR="005A5EA7" w:rsidRPr="005A5EA7">
              <w:rPr>
                <w:sz w:val="17"/>
              </w:rPr>
              <w:t>Communicate any sick or lame cows identified during cow collection to the herdsperson before milking begins.</w:t>
            </w:r>
            <w:r w:rsidR="009F2DF7">
              <w:rPr>
                <w:sz w:val="17"/>
              </w:rPr>
              <w:t xml:space="preserve"> </w:t>
            </w:r>
            <w:r w:rsidR="009F2DF7" w:rsidRPr="009F2DF7">
              <w:rPr>
                <w:sz w:val="17"/>
              </w:rPr>
              <w:t>Failing to report or clearly identify sick cows can delay treatment and increase the risk of contaminated milk entering the vat.</w:t>
            </w:r>
          </w:p>
        </w:tc>
      </w:tr>
    </w:tbl>
    <w:p w14:paraId="050FE3B9" w14:textId="77777777" w:rsidR="00581347" w:rsidRPr="00581347" w:rsidRDefault="00581347">
      <w:pPr>
        <w:spacing w:before="160" w:after="80"/>
        <w:rPr>
          <w:rFonts w:ascii="Aptos Display" w:hAnsi="Aptos Display"/>
          <w:b/>
          <w:color w:val="0077B8"/>
          <w:sz w:val="20"/>
          <w:szCs w:val="20"/>
        </w:rPr>
      </w:pPr>
    </w:p>
    <w:tbl>
      <w:tblPr>
        <w:tblW w:w="0" w:type="auto"/>
        <w:jc w:val="center"/>
        <w:tblBorders>
          <w:top w:val="single" w:sz="10" w:space="0" w:color="C62828"/>
          <w:left w:val="single" w:sz="10" w:space="0" w:color="C62828"/>
          <w:bottom w:val="single" w:sz="10" w:space="0" w:color="C62828"/>
          <w:right w:val="single" w:sz="10" w:space="0" w:color="C62828"/>
          <w:insideH w:val="single" w:sz="10" w:space="0" w:color="C62828"/>
          <w:insideV w:val="single" w:sz="10" w:space="0" w:color="C62828"/>
        </w:tblBorders>
        <w:tblLayout w:type="fixed"/>
        <w:tblLook w:val="04A0" w:firstRow="1" w:lastRow="0" w:firstColumn="1" w:lastColumn="0" w:noHBand="0" w:noVBand="1"/>
      </w:tblPr>
      <w:tblGrid>
        <w:gridCol w:w="2552"/>
        <w:gridCol w:w="7816"/>
      </w:tblGrid>
      <w:tr w:rsidR="00581347" w14:paraId="2DCA7443" w14:textId="77777777" w:rsidTr="0048609B">
        <w:trPr>
          <w:jc w:val="center"/>
        </w:trPr>
        <w:tc>
          <w:tcPr>
            <w:tcW w:w="2552" w:type="dxa"/>
            <w:shd w:val="clear" w:color="auto" w:fill="C62828"/>
            <w:tcMar>
              <w:top w:w="80" w:type="dxa"/>
              <w:left w:w="100" w:type="dxa"/>
              <w:bottom w:w="80" w:type="dxa"/>
              <w:right w:w="100" w:type="dxa"/>
            </w:tcMar>
            <w:vAlign w:val="center"/>
          </w:tcPr>
          <w:p w14:paraId="7317E4E8" w14:textId="77777777" w:rsidR="00581347" w:rsidRDefault="00581347" w:rsidP="00837CD6">
            <w:pPr>
              <w:spacing w:after="0"/>
              <w:jc w:val="center"/>
            </w:pPr>
            <w:r>
              <w:rPr>
                <w:b/>
                <w:color w:val="FFFFFF"/>
                <w:sz w:val="44"/>
              </w:rPr>
              <w:t>!</w:t>
            </w:r>
          </w:p>
        </w:tc>
        <w:tc>
          <w:tcPr>
            <w:tcW w:w="7816" w:type="dxa"/>
            <w:shd w:val="clear" w:color="auto" w:fill="FDECEC"/>
            <w:tcMar>
              <w:top w:w="80" w:type="dxa"/>
              <w:left w:w="100" w:type="dxa"/>
              <w:bottom w:w="80" w:type="dxa"/>
              <w:right w:w="100" w:type="dxa"/>
            </w:tcMar>
            <w:vAlign w:val="center"/>
          </w:tcPr>
          <w:p w14:paraId="76B58C0B" w14:textId="61B76242" w:rsidR="00581347" w:rsidRDefault="00581347" w:rsidP="00837CD6">
            <w:pPr>
              <w:spacing w:after="0"/>
            </w:pPr>
            <w:r>
              <w:rPr>
                <w:b/>
                <w:color w:val="C62828"/>
                <w:sz w:val="20"/>
              </w:rPr>
              <w:t xml:space="preserve">WARNING: </w:t>
            </w:r>
            <w:r w:rsidR="005A5EA7" w:rsidRPr="005A5EA7">
              <w:rPr>
                <w:bCs/>
                <w:color w:val="auto"/>
                <w:sz w:val="20"/>
              </w:rPr>
              <w:t xml:space="preserve">Milk from sick cows, cows with clinical mastitis or cows under treatment </w:t>
            </w:r>
            <w:r w:rsidR="005A5EA7" w:rsidRPr="005A5EA7">
              <w:rPr>
                <w:b/>
                <w:bCs/>
                <w:color w:val="auto"/>
                <w:sz w:val="20"/>
              </w:rPr>
              <w:t>must not enter the milk vat</w:t>
            </w:r>
            <w:r w:rsidR="005A5EA7" w:rsidRPr="005A5EA7">
              <w:rPr>
                <w:bCs/>
                <w:color w:val="auto"/>
                <w:sz w:val="20"/>
              </w:rPr>
              <w:t>.</w:t>
            </w:r>
          </w:p>
        </w:tc>
      </w:tr>
    </w:tbl>
    <w:p w14:paraId="562FD487" w14:textId="402275D9" w:rsidR="00D04514" w:rsidRDefault="004F23D5">
      <w:pPr>
        <w:spacing w:before="160" w:after="80"/>
        <w:rPr>
          <w:rFonts w:ascii="Aptos Display" w:hAnsi="Aptos Display"/>
          <w:b/>
          <w:color w:val="0077B8"/>
          <w:sz w:val="28"/>
        </w:rPr>
      </w:pPr>
      <w:r>
        <w:rPr>
          <w:rFonts w:ascii="Aptos Display" w:hAnsi="Aptos Display"/>
          <w:b/>
          <w:color w:val="0077B8"/>
          <w:sz w:val="28"/>
        </w:rPr>
        <w:t>PROCEDURE</w:t>
      </w:r>
    </w:p>
    <w:tbl>
      <w:tblPr>
        <w:tblW w:w="10384" w:type="dxa"/>
        <w:jc w:val="center"/>
        <w:tblBorders>
          <w:top w:val="single" w:sz="8" w:space="0" w:color="17324D"/>
          <w:left w:val="single" w:sz="8" w:space="0" w:color="17324D"/>
          <w:bottom w:val="single" w:sz="8" w:space="0" w:color="17324D"/>
          <w:right w:val="single" w:sz="8" w:space="0" w:color="17324D"/>
          <w:insideH w:val="single" w:sz="8" w:space="0" w:color="17324D"/>
          <w:insideV w:val="single" w:sz="8" w:space="0" w:color="17324D"/>
        </w:tblBorders>
        <w:tblLayout w:type="fixed"/>
        <w:tblLook w:val="04A0" w:firstRow="1" w:lastRow="0" w:firstColumn="1" w:lastColumn="0" w:noHBand="0" w:noVBand="1"/>
      </w:tblPr>
      <w:tblGrid>
        <w:gridCol w:w="1001"/>
        <w:gridCol w:w="5386"/>
        <w:gridCol w:w="3997"/>
      </w:tblGrid>
      <w:tr w:rsidR="00D04514" w14:paraId="7D2F44D7" w14:textId="77777777" w:rsidTr="00581347">
        <w:trPr>
          <w:jc w:val="center"/>
        </w:trPr>
        <w:tc>
          <w:tcPr>
            <w:tcW w:w="1001" w:type="dxa"/>
            <w:shd w:val="clear" w:color="auto" w:fill="17324D"/>
          </w:tcPr>
          <w:p w14:paraId="03F92F5D" w14:textId="77777777" w:rsidR="00D04514" w:rsidRDefault="004F23D5">
            <w:pPr>
              <w:spacing w:after="0"/>
              <w:jc w:val="center"/>
            </w:pPr>
            <w:r>
              <w:rPr>
                <w:b/>
                <w:color w:val="FFFFFF"/>
                <w:sz w:val="17"/>
              </w:rPr>
              <w:t>STEP</w:t>
            </w:r>
          </w:p>
        </w:tc>
        <w:tc>
          <w:tcPr>
            <w:tcW w:w="5386" w:type="dxa"/>
            <w:shd w:val="clear" w:color="auto" w:fill="17324D"/>
          </w:tcPr>
          <w:p w14:paraId="099AC0FB" w14:textId="77777777" w:rsidR="00D04514" w:rsidRPr="007B0664" w:rsidRDefault="004F23D5">
            <w:pPr>
              <w:spacing w:after="0"/>
              <w:jc w:val="center"/>
              <w:rPr>
                <w:szCs w:val="19"/>
              </w:rPr>
            </w:pPr>
            <w:r w:rsidRPr="007B0664">
              <w:rPr>
                <w:b/>
                <w:color w:val="FFFFFF"/>
                <w:szCs w:val="19"/>
              </w:rPr>
              <w:t>WHAT TO DO</w:t>
            </w:r>
          </w:p>
        </w:tc>
        <w:tc>
          <w:tcPr>
            <w:tcW w:w="3997" w:type="dxa"/>
            <w:shd w:val="clear" w:color="auto" w:fill="17324D"/>
          </w:tcPr>
          <w:p w14:paraId="10EA0785" w14:textId="77777777" w:rsidR="00D04514" w:rsidRPr="007B0664" w:rsidRDefault="004F23D5" w:rsidP="007A6CFE">
            <w:pPr>
              <w:spacing w:after="0"/>
              <w:jc w:val="center"/>
              <w:rPr>
                <w:szCs w:val="19"/>
              </w:rPr>
            </w:pPr>
            <w:r w:rsidRPr="007B0664">
              <w:rPr>
                <w:b/>
                <w:color w:val="FFFFFF"/>
                <w:szCs w:val="19"/>
              </w:rPr>
              <w:t>SAFETY / QUALITY / ENVIRONMENT</w:t>
            </w:r>
          </w:p>
        </w:tc>
      </w:tr>
      <w:tr w:rsidR="00D04514" w:rsidRPr="00BA1C5B" w14:paraId="13B204C5" w14:textId="77777777" w:rsidTr="00581347">
        <w:trPr>
          <w:jc w:val="center"/>
        </w:trPr>
        <w:tc>
          <w:tcPr>
            <w:tcW w:w="1001" w:type="dxa"/>
            <w:shd w:val="clear" w:color="auto" w:fill="EAF4FA"/>
            <w:tcMar>
              <w:top w:w="85" w:type="dxa"/>
              <w:left w:w="95" w:type="dxa"/>
              <w:bottom w:w="85" w:type="dxa"/>
              <w:right w:w="95" w:type="dxa"/>
            </w:tcMar>
          </w:tcPr>
          <w:p w14:paraId="1970EFE8" w14:textId="77777777" w:rsidR="00D04514" w:rsidRDefault="004F23D5">
            <w:pPr>
              <w:spacing w:after="0"/>
              <w:jc w:val="center"/>
            </w:pPr>
            <w:r>
              <w:rPr>
                <w:b/>
                <w:color w:val="0077B8"/>
                <w:sz w:val="26"/>
              </w:rPr>
              <w:t>1</w:t>
            </w:r>
          </w:p>
        </w:tc>
        <w:tc>
          <w:tcPr>
            <w:tcW w:w="5386" w:type="dxa"/>
            <w:tcMar>
              <w:top w:w="85" w:type="dxa"/>
              <w:left w:w="95" w:type="dxa"/>
              <w:bottom w:w="85" w:type="dxa"/>
              <w:right w:w="95" w:type="dxa"/>
            </w:tcMar>
          </w:tcPr>
          <w:p w14:paraId="1CB05E3E" w14:textId="0691038D" w:rsidR="00D04514" w:rsidRPr="007B0664" w:rsidRDefault="009F2DF7">
            <w:pPr>
              <w:spacing w:after="0"/>
              <w:rPr>
                <w:szCs w:val="19"/>
              </w:rPr>
            </w:pPr>
            <w:r w:rsidRPr="009F2DF7">
              <w:rPr>
                <w:b/>
                <w:szCs w:val="19"/>
              </w:rPr>
              <w:t>Identify sick cows</w:t>
            </w:r>
            <w:r w:rsidR="004F23D5" w:rsidRPr="007B0664">
              <w:rPr>
                <w:b/>
                <w:szCs w:val="19"/>
              </w:rPr>
              <w:br/>
            </w:r>
            <w:r w:rsidRPr="009F2DF7">
              <w:rPr>
                <w:szCs w:val="19"/>
              </w:rPr>
              <w:t>While collecting cows for milking, observe all animals for signs of illness, lameness, mastitis or injury. Record any cows requiring attention.</w:t>
            </w:r>
          </w:p>
        </w:tc>
        <w:tc>
          <w:tcPr>
            <w:tcW w:w="3997" w:type="dxa"/>
            <w:tcMar>
              <w:top w:w="85" w:type="dxa"/>
              <w:left w:w="95" w:type="dxa"/>
              <w:bottom w:w="85" w:type="dxa"/>
              <w:right w:w="95" w:type="dxa"/>
            </w:tcMar>
          </w:tcPr>
          <w:p w14:paraId="7902A966" w14:textId="77777777" w:rsidR="00056FB6" w:rsidRDefault="00D47930" w:rsidP="00D47930">
            <w:pPr>
              <w:spacing w:after="0"/>
              <w:jc w:val="both"/>
              <w:rPr>
                <w:szCs w:val="19"/>
              </w:rPr>
            </w:pPr>
            <w:r w:rsidRPr="00D47930">
              <w:rPr>
                <w:szCs w:val="19"/>
              </w:rPr>
              <w:t>Early identification supports prompt treatment and good animal welfare.</w:t>
            </w:r>
          </w:p>
          <w:p w14:paraId="351C2486" w14:textId="2F3A2FB5" w:rsidR="00D75ADB" w:rsidRPr="00BA1C5B" w:rsidRDefault="007F586B" w:rsidP="007F586B">
            <w:pPr>
              <w:spacing w:after="0"/>
              <w:jc w:val="center"/>
              <w:rPr>
                <w:szCs w:val="19"/>
              </w:rPr>
            </w:pPr>
            <w:r>
              <w:rPr>
                <w:noProof/>
              </w:rPr>
              <w:lastRenderedPageBreak/>
              <w:drawing>
                <wp:inline distT="0" distB="0" distL="0" distR="0" wp14:anchorId="66450972" wp14:editId="629234EA">
                  <wp:extent cx="2333625" cy="3416030"/>
                  <wp:effectExtent l="0" t="0" r="0" b="0"/>
                  <wp:docPr id="8079694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r="66667" b="51206"/>
                          <a:stretch>
                            <a:fillRect/>
                          </a:stretch>
                        </pic:blipFill>
                        <pic:spPr bwMode="auto">
                          <a:xfrm>
                            <a:off x="0" y="0"/>
                            <a:ext cx="2334801" cy="341775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04514" w14:paraId="25A51D5A" w14:textId="77777777" w:rsidTr="00581347">
        <w:trPr>
          <w:jc w:val="center"/>
        </w:trPr>
        <w:tc>
          <w:tcPr>
            <w:tcW w:w="1001" w:type="dxa"/>
            <w:shd w:val="clear" w:color="auto" w:fill="EAF4FA"/>
            <w:tcMar>
              <w:top w:w="85" w:type="dxa"/>
              <w:left w:w="95" w:type="dxa"/>
              <w:bottom w:w="85" w:type="dxa"/>
              <w:right w:w="95" w:type="dxa"/>
            </w:tcMar>
          </w:tcPr>
          <w:p w14:paraId="2F6DB61C" w14:textId="77777777" w:rsidR="00D04514" w:rsidRDefault="004F23D5">
            <w:pPr>
              <w:spacing w:after="0"/>
              <w:jc w:val="center"/>
            </w:pPr>
            <w:r>
              <w:rPr>
                <w:b/>
                <w:color w:val="0077B8"/>
                <w:sz w:val="26"/>
              </w:rPr>
              <w:lastRenderedPageBreak/>
              <w:t>2</w:t>
            </w:r>
          </w:p>
        </w:tc>
        <w:tc>
          <w:tcPr>
            <w:tcW w:w="5386" w:type="dxa"/>
            <w:tcMar>
              <w:top w:w="85" w:type="dxa"/>
              <w:left w:w="95" w:type="dxa"/>
              <w:bottom w:w="85" w:type="dxa"/>
              <w:right w:w="95" w:type="dxa"/>
            </w:tcMar>
          </w:tcPr>
          <w:p w14:paraId="1EF02106" w14:textId="78EA80F7" w:rsidR="00E26C9D" w:rsidRPr="007B0664" w:rsidRDefault="00D47930">
            <w:pPr>
              <w:spacing w:after="0"/>
              <w:rPr>
                <w:szCs w:val="19"/>
              </w:rPr>
            </w:pPr>
            <w:r w:rsidRPr="00D47930">
              <w:rPr>
                <w:b/>
                <w:szCs w:val="19"/>
              </w:rPr>
              <w:t>Report affected cows</w:t>
            </w:r>
            <w:r w:rsidR="004F23D5" w:rsidRPr="007B0664">
              <w:rPr>
                <w:b/>
                <w:szCs w:val="19"/>
              </w:rPr>
              <w:br/>
            </w:r>
            <w:r w:rsidR="00D46F09" w:rsidRPr="00D46F09">
              <w:rPr>
                <w:szCs w:val="19"/>
              </w:rPr>
              <w:t>Provide the list of sick or lame cows to the herdsperson before or during milking so the animals can be identified and managed.</w:t>
            </w:r>
          </w:p>
        </w:tc>
        <w:tc>
          <w:tcPr>
            <w:tcW w:w="3997" w:type="dxa"/>
            <w:tcMar>
              <w:top w:w="85" w:type="dxa"/>
              <w:left w:w="95" w:type="dxa"/>
              <w:bottom w:w="85" w:type="dxa"/>
              <w:right w:w="95" w:type="dxa"/>
            </w:tcMar>
          </w:tcPr>
          <w:p w14:paraId="7D2F9647" w14:textId="0306F2FE" w:rsidR="00E96496" w:rsidRPr="007B0664" w:rsidRDefault="00D46F09" w:rsidP="00D47930">
            <w:pPr>
              <w:spacing w:after="0"/>
              <w:rPr>
                <w:szCs w:val="19"/>
              </w:rPr>
            </w:pPr>
            <w:r w:rsidRPr="00D46F09">
              <w:rPr>
                <w:szCs w:val="19"/>
              </w:rPr>
              <w:t>Good communication helps ensure no animals are overlooked</w:t>
            </w:r>
            <w:r>
              <w:rPr>
                <w:szCs w:val="19"/>
              </w:rPr>
              <w:t>.</w:t>
            </w:r>
          </w:p>
        </w:tc>
      </w:tr>
      <w:tr w:rsidR="00D04514" w14:paraId="5C8AD048" w14:textId="77777777" w:rsidTr="00581347">
        <w:trPr>
          <w:jc w:val="center"/>
        </w:trPr>
        <w:tc>
          <w:tcPr>
            <w:tcW w:w="1001" w:type="dxa"/>
            <w:shd w:val="clear" w:color="auto" w:fill="EAF4FA"/>
            <w:tcMar>
              <w:top w:w="85" w:type="dxa"/>
              <w:left w:w="95" w:type="dxa"/>
              <w:bottom w:w="85" w:type="dxa"/>
              <w:right w:w="95" w:type="dxa"/>
            </w:tcMar>
          </w:tcPr>
          <w:p w14:paraId="4A63CD67" w14:textId="77777777" w:rsidR="00D04514" w:rsidRDefault="004F23D5">
            <w:pPr>
              <w:spacing w:after="0"/>
              <w:jc w:val="center"/>
            </w:pPr>
            <w:r>
              <w:rPr>
                <w:b/>
                <w:color w:val="0077B8"/>
                <w:sz w:val="26"/>
              </w:rPr>
              <w:t>3</w:t>
            </w:r>
          </w:p>
        </w:tc>
        <w:tc>
          <w:tcPr>
            <w:tcW w:w="5386" w:type="dxa"/>
            <w:tcMar>
              <w:top w:w="85" w:type="dxa"/>
              <w:left w:w="95" w:type="dxa"/>
              <w:bottom w:w="85" w:type="dxa"/>
              <w:right w:w="95" w:type="dxa"/>
            </w:tcMar>
          </w:tcPr>
          <w:p w14:paraId="71CBBBBC" w14:textId="764270C3" w:rsidR="00D04514" w:rsidRPr="007B0664" w:rsidRDefault="00D46F09">
            <w:pPr>
              <w:spacing w:after="0"/>
              <w:rPr>
                <w:szCs w:val="19"/>
              </w:rPr>
            </w:pPr>
            <w:r w:rsidRPr="00D46F09">
              <w:rPr>
                <w:b/>
                <w:szCs w:val="19"/>
              </w:rPr>
              <w:t>Identify and mark cows</w:t>
            </w:r>
            <w:r w:rsidR="004F23D5" w:rsidRPr="007B0664">
              <w:rPr>
                <w:b/>
                <w:szCs w:val="19"/>
              </w:rPr>
              <w:br/>
            </w:r>
            <w:r w:rsidRPr="00D46F09">
              <w:rPr>
                <w:szCs w:val="19"/>
              </w:rPr>
              <w:t>Clearly identify lame, sick or mastitis cows using the farm's approved identification system (e.g. paint, tail tape or leg bands).</w:t>
            </w:r>
          </w:p>
        </w:tc>
        <w:tc>
          <w:tcPr>
            <w:tcW w:w="3997" w:type="dxa"/>
            <w:tcMar>
              <w:top w:w="85" w:type="dxa"/>
              <w:left w:w="95" w:type="dxa"/>
              <w:bottom w:w="85" w:type="dxa"/>
              <w:right w:w="95" w:type="dxa"/>
            </w:tcMar>
          </w:tcPr>
          <w:p w14:paraId="5304D303" w14:textId="77777777" w:rsidR="00C16FA7" w:rsidRDefault="0060236B" w:rsidP="00D47930">
            <w:pPr>
              <w:spacing w:after="0"/>
              <w:jc w:val="both"/>
              <w:rPr>
                <w:szCs w:val="19"/>
              </w:rPr>
            </w:pPr>
            <w:r w:rsidRPr="0060236B">
              <w:rPr>
                <w:szCs w:val="19"/>
              </w:rPr>
              <w:t>Clearly marked cows are easier to identify for treatment and drafting.</w:t>
            </w:r>
          </w:p>
          <w:p w14:paraId="29B7FB6B" w14:textId="308BFBFB" w:rsidR="00061942" w:rsidRDefault="00061942" w:rsidP="00D47930">
            <w:pPr>
              <w:spacing w:after="0"/>
              <w:jc w:val="both"/>
              <w:rPr>
                <w:szCs w:val="19"/>
              </w:rPr>
            </w:pPr>
            <w:r>
              <w:rPr>
                <w:noProof/>
              </w:rPr>
              <w:drawing>
                <wp:inline distT="0" distB="0" distL="0" distR="0" wp14:anchorId="054E8E59" wp14:editId="55102362">
                  <wp:extent cx="2371725" cy="2371725"/>
                  <wp:effectExtent l="0" t="0" r="9525" b="9525"/>
                  <wp:docPr id="34368109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71725" cy="2371725"/>
                          </a:xfrm>
                          <a:prstGeom prst="rect">
                            <a:avLst/>
                          </a:prstGeom>
                          <a:noFill/>
                          <a:ln>
                            <a:noFill/>
                          </a:ln>
                        </pic:spPr>
                      </pic:pic>
                    </a:graphicData>
                  </a:graphic>
                </wp:inline>
              </w:drawing>
            </w:r>
          </w:p>
          <w:p w14:paraId="2FEE1AE7" w14:textId="740355E9" w:rsidR="00015ED4" w:rsidRPr="007B0664" w:rsidRDefault="00015ED4" w:rsidP="00015ED4">
            <w:pPr>
              <w:spacing w:after="0"/>
              <w:jc w:val="center"/>
              <w:rPr>
                <w:szCs w:val="19"/>
              </w:rPr>
            </w:pPr>
          </w:p>
        </w:tc>
      </w:tr>
      <w:tr w:rsidR="00282026" w14:paraId="4463C601" w14:textId="77777777" w:rsidTr="00581347">
        <w:trPr>
          <w:jc w:val="center"/>
        </w:trPr>
        <w:tc>
          <w:tcPr>
            <w:tcW w:w="1001" w:type="dxa"/>
            <w:shd w:val="clear" w:color="auto" w:fill="EAF4FA"/>
            <w:tcMar>
              <w:top w:w="85" w:type="dxa"/>
              <w:left w:w="95" w:type="dxa"/>
              <w:bottom w:w="85" w:type="dxa"/>
              <w:right w:w="95" w:type="dxa"/>
            </w:tcMar>
          </w:tcPr>
          <w:p w14:paraId="0BC2823E" w14:textId="42AFEF2D" w:rsidR="00282026" w:rsidRDefault="00282026">
            <w:pPr>
              <w:spacing w:after="0"/>
              <w:jc w:val="center"/>
              <w:rPr>
                <w:b/>
                <w:color w:val="0077B8"/>
                <w:sz w:val="26"/>
              </w:rPr>
            </w:pPr>
            <w:r>
              <w:rPr>
                <w:b/>
                <w:color w:val="0077B8"/>
                <w:sz w:val="26"/>
              </w:rPr>
              <w:t>4</w:t>
            </w:r>
          </w:p>
        </w:tc>
        <w:tc>
          <w:tcPr>
            <w:tcW w:w="5386" w:type="dxa"/>
            <w:tcMar>
              <w:top w:w="85" w:type="dxa"/>
              <w:left w:w="95" w:type="dxa"/>
              <w:bottom w:w="85" w:type="dxa"/>
              <w:right w:w="95" w:type="dxa"/>
            </w:tcMar>
          </w:tcPr>
          <w:p w14:paraId="40B89A67" w14:textId="77777777" w:rsidR="0060236B" w:rsidRDefault="0060236B">
            <w:pPr>
              <w:spacing w:after="0"/>
              <w:rPr>
                <w:b/>
                <w:szCs w:val="19"/>
              </w:rPr>
            </w:pPr>
            <w:r w:rsidRPr="0060236B">
              <w:rPr>
                <w:b/>
                <w:szCs w:val="19"/>
              </w:rPr>
              <w:t>Draft cows for treatment</w:t>
            </w:r>
          </w:p>
          <w:p w14:paraId="400B4231" w14:textId="5302866C" w:rsidR="00282026" w:rsidRPr="007B0664" w:rsidRDefault="0060236B">
            <w:pPr>
              <w:spacing w:after="0"/>
              <w:rPr>
                <w:bCs/>
                <w:szCs w:val="19"/>
              </w:rPr>
            </w:pPr>
            <w:r w:rsidRPr="0060236B">
              <w:rPr>
                <w:bCs/>
                <w:szCs w:val="19"/>
              </w:rPr>
              <w:t>Draft affected cows into the designated treatment area or hospital group using the drafting system or manual drafting procedures.</w:t>
            </w:r>
          </w:p>
        </w:tc>
        <w:tc>
          <w:tcPr>
            <w:tcW w:w="3997" w:type="dxa"/>
            <w:tcMar>
              <w:top w:w="85" w:type="dxa"/>
              <w:left w:w="95" w:type="dxa"/>
              <w:bottom w:w="85" w:type="dxa"/>
              <w:right w:w="95" w:type="dxa"/>
            </w:tcMar>
          </w:tcPr>
          <w:p w14:paraId="0AF71816" w14:textId="7FA4924A" w:rsidR="00BC47F6" w:rsidRPr="007B0664" w:rsidRDefault="002E6B9C" w:rsidP="002E6B9C">
            <w:pPr>
              <w:spacing w:after="0"/>
              <w:rPr>
                <w:szCs w:val="19"/>
              </w:rPr>
            </w:pPr>
            <w:proofErr w:type="spellStart"/>
            <w:r w:rsidRPr="002E6B9C">
              <w:rPr>
                <w:szCs w:val="19"/>
              </w:rPr>
              <w:t>Minimise</w:t>
            </w:r>
            <w:proofErr w:type="spellEnd"/>
            <w:r w:rsidRPr="002E6B9C">
              <w:rPr>
                <w:szCs w:val="19"/>
              </w:rPr>
              <w:t xml:space="preserve"> stress by handling cattle quietly and </w:t>
            </w:r>
            <w:r>
              <w:rPr>
                <w:szCs w:val="19"/>
              </w:rPr>
              <w:t>calmly.</w:t>
            </w:r>
          </w:p>
        </w:tc>
      </w:tr>
      <w:tr w:rsidR="00D04514" w14:paraId="0D6C2AA0" w14:textId="77777777" w:rsidTr="00581347">
        <w:trPr>
          <w:jc w:val="center"/>
        </w:trPr>
        <w:tc>
          <w:tcPr>
            <w:tcW w:w="1001" w:type="dxa"/>
            <w:shd w:val="clear" w:color="auto" w:fill="EAF4FA"/>
            <w:tcMar>
              <w:top w:w="85" w:type="dxa"/>
              <w:left w:w="95" w:type="dxa"/>
              <w:bottom w:w="85" w:type="dxa"/>
              <w:right w:w="95" w:type="dxa"/>
            </w:tcMar>
          </w:tcPr>
          <w:p w14:paraId="5465351E" w14:textId="2AB1470B" w:rsidR="00D04514" w:rsidRDefault="007B1F42">
            <w:pPr>
              <w:spacing w:after="0"/>
              <w:jc w:val="center"/>
            </w:pPr>
            <w:r>
              <w:rPr>
                <w:b/>
                <w:color w:val="0077B8"/>
                <w:sz w:val="26"/>
              </w:rPr>
              <w:t>5</w:t>
            </w:r>
          </w:p>
        </w:tc>
        <w:tc>
          <w:tcPr>
            <w:tcW w:w="5386" w:type="dxa"/>
            <w:tcMar>
              <w:top w:w="85" w:type="dxa"/>
              <w:left w:w="95" w:type="dxa"/>
              <w:bottom w:w="85" w:type="dxa"/>
              <w:right w:w="95" w:type="dxa"/>
            </w:tcMar>
          </w:tcPr>
          <w:p w14:paraId="49B3AD5E" w14:textId="558CE911" w:rsidR="00D04514" w:rsidRPr="007B0664" w:rsidRDefault="002E6B9C">
            <w:pPr>
              <w:spacing w:after="0"/>
              <w:rPr>
                <w:szCs w:val="19"/>
              </w:rPr>
            </w:pPr>
            <w:r w:rsidRPr="002E6B9C">
              <w:rPr>
                <w:b/>
                <w:szCs w:val="19"/>
              </w:rPr>
              <w:t>Treat affected cows</w:t>
            </w:r>
            <w:r w:rsidR="004F23D5" w:rsidRPr="007B0664">
              <w:rPr>
                <w:b/>
                <w:szCs w:val="19"/>
              </w:rPr>
              <w:br/>
            </w:r>
            <w:r w:rsidRPr="002E6B9C">
              <w:rPr>
                <w:szCs w:val="19"/>
              </w:rPr>
              <w:t>Administer treatment as directed by the farm manager, veterinarian or herd health program, following all product instructions and withholding periods.</w:t>
            </w:r>
          </w:p>
        </w:tc>
        <w:tc>
          <w:tcPr>
            <w:tcW w:w="3997" w:type="dxa"/>
            <w:tcMar>
              <w:top w:w="85" w:type="dxa"/>
              <w:left w:w="95" w:type="dxa"/>
              <w:bottom w:w="85" w:type="dxa"/>
              <w:right w:w="95" w:type="dxa"/>
            </w:tcMar>
          </w:tcPr>
          <w:p w14:paraId="0D0ED774" w14:textId="2AD1E773" w:rsidR="00D04514" w:rsidRPr="007B0664" w:rsidRDefault="00CF6561" w:rsidP="002E6B9C">
            <w:pPr>
              <w:spacing w:after="0"/>
              <w:rPr>
                <w:szCs w:val="19"/>
              </w:rPr>
            </w:pPr>
            <w:r w:rsidRPr="00CF6561">
              <w:rPr>
                <w:szCs w:val="19"/>
              </w:rPr>
              <w:t xml:space="preserve">Follow the relevant treatment </w:t>
            </w:r>
            <w:r>
              <w:rPr>
                <w:szCs w:val="19"/>
              </w:rPr>
              <w:t>procedures</w:t>
            </w:r>
            <w:r w:rsidRPr="00CF6561">
              <w:rPr>
                <w:szCs w:val="19"/>
              </w:rPr>
              <w:t xml:space="preserve"> where applicable.</w:t>
            </w:r>
          </w:p>
        </w:tc>
      </w:tr>
      <w:tr w:rsidR="004F1045" w14:paraId="34AC2912" w14:textId="77777777" w:rsidTr="00581347">
        <w:trPr>
          <w:jc w:val="center"/>
        </w:trPr>
        <w:tc>
          <w:tcPr>
            <w:tcW w:w="1001" w:type="dxa"/>
            <w:shd w:val="clear" w:color="auto" w:fill="EAF4FA"/>
            <w:tcMar>
              <w:top w:w="85" w:type="dxa"/>
              <w:left w:w="95" w:type="dxa"/>
              <w:bottom w:w="85" w:type="dxa"/>
              <w:right w:w="95" w:type="dxa"/>
            </w:tcMar>
          </w:tcPr>
          <w:p w14:paraId="16DEDFA0" w14:textId="75D58630" w:rsidR="004F1045" w:rsidRDefault="007B1F42">
            <w:pPr>
              <w:spacing w:after="0"/>
              <w:jc w:val="center"/>
              <w:rPr>
                <w:b/>
                <w:color w:val="0077B8"/>
                <w:sz w:val="26"/>
              </w:rPr>
            </w:pPr>
            <w:r>
              <w:rPr>
                <w:b/>
                <w:color w:val="0077B8"/>
                <w:sz w:val="26"/>
              </w:rPr>
              <w:lastRenderedPageBreak/>
              <w:t>6</w:t>
            </w:r>
          </w:p>
        </w:tc>
        <w:tc>
          <w:tcPr>
            <w:tcW w:w="5386" w:type="dxa"/>
            <w:tcMar>
              <w:top w:w="85" w:type="dxa"/>
              <w:left w:w="95" w:type="dxa"/>
              <w:bottom w:w="85" w:type="dxa"/>
              <w:right w:w="95" w:type="dxa"/>
            </w:tcMar>
          </w:tcPr>
          <w:p w14:paraId="7AEB5890" w14:textId="77777777" w:rsidR="00CF6561" w:rsidRDefault="00CF6561">
            <w:pPr>
              <w:spacing w:after="0"/>
              <w:rPr>
                <w:b/>
                <w:szCs w:val="19"/>
              </w:rPr>
            </w:pPr>
            <w:r w:rsidRPr="00CF6561">
              <w:rPr>
                <w:b/>
                <w:szCs w:val="19"/>
              </w:rPr>
              <w:t>Prevent contaminated milk entering the vat</w:t>
            </w:r>
          </w:p>
          <w:p w14:paraId="7F35BACA" w14:textId="398D6F95" w:rsidR="004F1045" w:rsidRPr="007B0664" w:rsidRDefault="00CF6561">
            <w:pPr>
              <w:spacing w:after="0"/>
              <w:rPr>
                <w:bCs/>
                <w:szCs w:val="19"/>
              </w:rPr>
            </w:pPr>
            <w:r w:rsidRPr="00CF6561">
              <w:rPr>
                <w:bCs/>
                <w:szCs w:val="19"/>
              </w:rPr>
              <w:t>Ensure milk from sick cows, cows with clinical mastitis and cows under treatment is diverted or discarded in accordance with farm procedures.</w:t>
            </w:r>
          </w:p>
        </w:tc>
        <w:tc>
          <w:tcPr>
            <w:tcW w:w="3997" w:type="dxa"/>
            <w:tcMar>
              <w:top w:w="85" w:type="dxa"/>
              <w:left w:w="95" w:type="dxa"/>
              <w:bottom w:w="85" w:type="dxa"/>
              <w:right w:w="95" w:type="dxa"/>
            </w:tcMar>
          </w:tcPr>
          <w:p w14:paraId="39C6F588" w14:textId="77777777" w:rsidR="004F1045" w:rsidRDefault="0071056F" w:rsidP="002E6B9C">
            <w:pPr>
              <w:spacing w:after="0"/>
              <w:rPr>
                <w:szCs w:val="19"/>
              </w:rPr>
            </w:pPr>
            <w:r w:rsidRPr="0071056F">
              <w:rPr>
                <w:szCs w:val="19"/>
              </w:rPr>
              <w:t>Protects milk quality and food safety.</w:t>
            </w:r>
          </w:p>
          <w:p w14:paraId="4B4BC407" w14:textId="35B0C358" w:rsidR="000E0D46" w:rsidRPr="007B0664" w:rsidRDefault="000E0D46" w:rsidP="000E0D46">
            <w:pPr>
              <w:spacing w:after="0"/>
              <w:jc w:val="center"/>
              <w:rPr>
                <w:szCs w:val="19"/>
              </w:rPr>
            </w:pPr>
            <w:r>
              <w:rPr>
                <w:noProof/>
              </w:rPr>
              <w:drawing>
                <wp:inline distT="0" distB="0" distL="0" distR="0" wp14:anchorId="5942C9BB" wp14:editId="0DF2F676">
                  <wp:extent cx="2376170" cy="3406184"/>
                  <wp:effectExtent l="0" t="0" r="5080" b="3810"/>
                  <wp:docPr id="17142374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l="422" t="48794" r="66528" b="3829"/>
                          <a:stretch>
                            <a:fillRect/>
                          </a:stretch>
                        </pic:blipFill>
                        <pic:spPr bwMode="auto">
                          <a:xfrm>
                            <a:off x="0" y="0"/>
                            <a:ext cx="2377239" cy="340771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3472C" w14:paraId="7B10CC17" w14:textId="77777777" w:rsidTr="00581347">
        <w:trPr>
          <w:jc w:val="center"/>
        </w:trPr>
        <w:tc>
          <w:tcPr>
            <w:tcW w:w="1001" w:type="dxa"/>
            <w:shd w:val="clear" w:color="auto" w:fill="EAF4FA"/>
            <w:tcMar>
              <w:top w:w="85" w:type="dxa"/>
              <w:left w:w="95" w:type="dxa"/>
              <w:bottom w:w="85" w:type="dxa"/>
              <w:right w:w="95" w:type="dxa"/>
            </w:tcMar>
          </w:tcPr>
          <w:p w14:paraId="657CE0C4" w14:textId="113900A4" w:rsidR="0023472C" w:rsidRDefault="007B1F42">
            <w:pPr>
              <w:spacing w:after="0"/>
              <w:jc w:val="center"/>
              <w:rPr>
                <w:b/>
                <w:color w:val="0077B8"/>
                <w:sz w:val="26"/>
              </w:rPr>
            </w:pPr>
            <w:r>
              <w:rPr>
                <w:b/>
                <w:color w:val="0077B8"/>
                <w:sz w:val="26"/>
              </w:rPr>
              <w:t>7</w:t>
            </w:r>
          </w:p>
        </w:tc>
        <w:tc>
          <w:tcPr>
            <w:tcW w:w="5386" w:type="dxa"/>
            <w:tcMar>
              <w:top w:w="85" w:type="dxa"/>
              <w:left w:w="95" w:type="dxa"/>
              <w:bottom w:w="85" w:type="dxa"/>
              <w:right w:w="95" w:type="dxa"/>
            </w:tcMar>
          </w:tcPr>
          <w:p w14:paraId="1B67BDD0" w14:textId="77777777" w:rsidR="0071056F" w:rsidRDefault="0071056F">
            <w:pPr>
              <w:spacing w:after="0"/>
              <w:rPr>
                <w:b/>
                <w:szCs w:val="19"/>
              </w:rPr>
            </w:pPr>
            <w:r w:rsidRPr="0071056F">
              <w:rPr>
                <w:b/>
                <w:szCs w:val="19"/>
              </w:rPr>
              <w:t>Complete treatment records</w:t>
            </w:r>
          </w:p>
          <w:p w14:paraId="02C7BAEA" w14:textId="4AAC9EE8" w:rsidR="0023472C" w:rsidRPr="007B0664" w:rsidRDefault="0071056F">
            <w:pPr>
              <w:spacing w:after="0"/>
              <w:rPr>
                <w:bCs/>
                <w:szCs w:val="19"/>
              </w:rPr>
            </w:pPr>
            <w:r w:rsidRPr="0071056F">
              <w:rPr>
                <w:bCs/>
                <w:szCs w:val="19"/>
              </w:rPr>
              <w:t>Record all treatments, including the cow identification, condition, treatment given, date, withholding periods and person administering the treatment.</w:t>
            </w:r>
          </w:p>
        </w:tc>
        <w:tc>
          <w:tcPr>
            <w:tcW w:w="3997" w:type="dxa"/>
            <w:tcMar>
              <w:top w:w="85" w:type="dxa"/>
              <w:left w:w="95" w:type="dxa"/>
              <w:bottom w:w="85" w:type="dxa"/>
              <w:right w:w="95" w:type="dxa"/>
            </w:tcMar>
          </w:tcPr>
          <w:p w14:paraId="435A5236" w14:textId="1948E839" w:rsidR="00BF43F5" w:rsidRPr="007B0664" w:rsidRDefault="0071056F" w:rsidP="002E6B9C">
            <w:pPr>
              <w:spacing w:after="0"/>
              <w:rPr>
                <w:szCs w:val="19"/>
              </w:rPr>
            </w:pPr>
            <w:r w:rsidRPr="0071056F">
              <w:rPr>
                <w:szCs w:val="19"/>
              </w:rPr>
              <w:t>Permanent treatment records are an auditable requirement under quality assurance programs</w:t>
            </w:r>
            <w:r>
              <w:rPr>
                <w:szCs w:val="19"/>
              </w:rPr>
              <w:t>.</w:t>
            </w:r>
          </w:p>
        </w:tc>
      </w:tr>
      <w:tr w:rsidR="00004771" w14:paraId="7711E35F" w14:textId="77777777" w:rsidTr="00581347">
        <w:trPr>
          <w:jc w:val="center"/>
        </w:trPr>
        <w:tc>
          <w:tcPr>
            <w:tcW w:w="1001" w:type="dxa"/>
            <w:shd w:val="clear" w:color="auto" w:fill="EAF4FA"/>
            <w:tcMar>
              <w:top w:w="85" w:type="dxa"/>
              <w:left w:w="95" w:type="dxa"/>
              <w:bottom w:w="85" w:type="dxa"/>
              <w:right w:w="95" w:type="dxa"/>
            </w:tcMar>
          </w:tcPr>
          <w:p w14:paraId="32C2F84F" w14:textId="1CFE3D94" w:rsidR="00004771" w:rsidRDefault="007B1F42">
            <w:pPr>
              <w:spacing w:after="0"/>
              <w:jc w:val="center"/>
              <w:rPr>
                <w:b/>
                <w:color w:val="0077B8"/>
                <w:sz w:val="26"/>
              </w:rPr>
            </w:pPr>
            <w:r>
              <w:rPr>
                <w:b/>
                <w:color w:val="0077B8"/>
                <w:sz w:val="26"/>
              </w:rPr>
              <w:t>8</w:t>
            </w:r>
          </w:p>
        </w:tc>
        <w:tc>
          <w:tcPr>
            <w:tcW w:w="5386" w:type="dxa"/>
            <w:tcMar>
              <w:top w:w="85" w:type="dxa"/>
              <w:left w:w="95" w:type="dxa"/>
              <w:bottom w:w="85" w:type="dxa"/>
              <w:right w:w="95" w:type="dxa"/>
            </w:tcMar>
          </w:tcPr>
          <w:p w14:paraId="3E9D4C57" w14:textId="77777777" w:rsidR="0071056F" w:rsidRDefault="0071056F">
            <w:pPr>
              <w:spacing w:after="0"/>
              <w:rPr>
                <w:b/>
                <w:szCs w:val="19"/>
              </w:rPr>
            </w:pPr>
            <w:r w:rsidRPr="0071056F">
              <w:rPr>
                <w:b/>
                <w:szCs w:val="19"/>
              </w:rPr>
              <w:t>Monitor recovery</w:t>
            </w:r>
          </w:p>
          <w:p w14:paraId="7CBCC889" w14:textId="5E8314C9" w:rsidR="00004771" w:rsidRPr="007B0664" w:rsidRDefault="00A42F81">
            <w:pPr>
              <w:spacing w:after="0"/>
              <w:rPr>
                <w:bCs/>
                <w:szCs w:val="19"/>
              </w:rPr>
            </w:pPr>
            <w:r w:rsidRPr="00A42F81">
              <w:rPr>
                <w:bCs/>
                <w:szCs w:val="19"/>
              </w:rPr>
              <w:t>Continue monitoring treated cows and remove identification only when treatment has been completed, withholding periods have expired and the animal has recovered.</w:t>
            </w:r>
          </w:p>
        </w:tc>
        <w:tc>
          <w:tcPr>
            <w:tcW w:w="3997" w:type="dxa"/>
            <w:tcMar>
              <w:top w:w="85" w:type="dxa"/>
              <w:left w:w="95" w:type="dxa"/>
              <w:bottom w:w="85" w:type="dxa"/>
              <w:right w:w="95" w:type="dxa"/>
            </w:tcMar>
          </w:tcPr>
          <w:p w14:paraId="21C96124" w14:textId="77777777" w:rsidR="00987679" w:rsidRDefault="00A42F81" w:rsidP="002E6B9C">
            <w:pPr>
              <w:spacing w:after="0"/>
              <w:rPr>
                <w:szCs w:val="19"/>
              </w:rPr>
            </w:pPr>
            <w:r w:rsidRPr="00A42F81">
              <w:rPr>
                <w:szCs w:val="19"/>
              </w:rPr>
              <w:t>Ongoing monitoring supports animal welfare and treatment success.</w:t>
            </w:r>
          </w:p>
          <w:p w14:paraId="716627CD" w14:textId="45A05362" w:rsidR="0059387B" w:rsidRPr="007B0664" w:rsidRDefault="0059387B" w:rsidP="0059387B">
            <w:pPr>
              <w:spacing w:after="0"/>
              <w:jc w:val="center"/>
              <w:rPr>
                <w:szCs w:val="19"/>
              </w:rPr>
            </w:pPr>
            <w:r>
              <w:rPr>
                <w:noProof/>
              </w:rPr>
              <w:drawing>
                <wp:inline distT="0" distB="0" distL="0" distR="0" wp14:anchorId="32AB9E02" wp14:editId="7C22FBD6">
                  <wp:extent cx="2338616" cy="3381375"/>
                  <wp:effectExtent l="0" t="0" r="5080" b="0"/>
                  <wp:docPr id="9214553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l="66807" t="48794" r="427" b="3829"/>
                          <a:stretch>
                            <a:fillRect/>
                          </a:stretch>
                        </pic:blipFill>
                        <pic:spPr bwMode="auto">
                          <a:xfrm>
                            <a:off x="0" y="0"/>
                            <a:ext cx="2341629" cy="338573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1BB8828" w14:textId="77777777" w:rsidR="001565E7" w:rsidRDefault="001565E7">
      <w:pPr>
        <w:spacing w:before="160" w:after="80"/>
        <w:rPr>
          <w:rFonts w:ascii="Aptos Display" w:hAnsi="Aptos Display"/>
          <w:b/>
          <w:color w:val="0077B8"/>
          <w:sz w:val="28"/>
        </w:rPr>
      </w:pPr>
    </w:p>
    <w:p w14:paraId="09ABF96C" w14:textId="6188373A" w:rsidR="00D04514" w:rsidRDefault="004F23D5">
      <w:pPr>
        <w:spacing w:before="160" w:after="80"/>
      </w:pPr>
      <w:r>
        <w:rPr>
          <w:rFonts w:ascii="Aptos Display" w:hAnsi="Aptos Display"/>
          <w:b/>
          <w:color w:val="0077B8"/>
          <w:sz w:val="28"/>
        </w:rPr>
        <w:lastRenderedPageBreak/>
        <w:t>SPILLS, EXPOSURE AND EMERGENCIES</w:t>
      </w:r>
    </w:p>
    <w:tbl>
      <w:tblPr>
        <w:tblW w:w="0" w:type="auto"/>
        <w:jc w:val="center"/>
        <w:tblBorders>
          <w:top w:val="single" w:sz="10" w:space="0" w:color="C62828"/>
          <w:left w:val="single" w:sz="10" w:space="0" w:color="C62828"/>
          <w:bottom w:val="single" w:sz="10" w:space="0" w:color="C62828"/>
          <w:right w:val="single" w:sz="10" w:space="0" w:color="C62828"/>
          <w:insideH w:val="single" w:sz="10" w:space="0" w:color="C62828"/>
          <w:insideV w:val="single" w:sz="10" w:space="0" w:color="C62828"/>
        </w:tblBorders>
        <w:tblLayout w:type="fixed"/>
        <w:tblLook w:val="04A0" w:firstRow="1" w:lastRow="0" w:firstColumn="1" w:lastColumn="0" w:noHBand="0" w:noVBand="1"/>
      </w:tblPr>
      <w:tblGrid>
        <w:gridCol w:w="2557"/>
        <w:gridCol w:w="7821"/>
      </w:tblGrid>
      <w:tr w:rsidR="00D04514" w14:paraId="3DB4442C" w14:textId="77777777" w:rsidTr="0048609B">
        <w:trPr>
          <w:jc w:val="center"/>
        </w:trPr>
        <w:tc>
          <w:tcPr>
            <w:tcW w:w="2557" w:type="dxa"/>
            <w:shd w:val="clear" w:color="auto" w:fill="C62828"/>
            <w:tcMar>
              <w:top w:w="80" w:type="dxa"/>
              <w:left w:w="100" w:type="dxa"/>
              <w:bottom w:w="80" w:type="dxa"/>
              <w:right w:w="100" w:type="dxa"/>
            </w:tcMar>
            <w:vAlign w:val="center"/>
          </w:tcPr>
          <w:p w14:paraId="258C47AD" w14:textId="77777777" w:rsidR="00D04514" w:rsidRDefault="004F23D5">
            <w:pPr>
              <w:spacing w:after="0"/>
              <w:jc w:val="center"/>
            </w:pPr>
            <w:r>
              <w:rPr>
                <w:b/>
                <w:color w:val="FFFFFF"/>
                <w:sz w:val="44"/>
              </w:rPr>
              <w:t>!</w:t>
            </w:r>
          </w:p>
        </w:tc>
        <w:tc>
          <w:tcPr>
            <w:tcW w:w="7821" w:type="dxa"/>
            <w:shd w:val="clear" w:color="auto" w:fill="FDECEC"/>
            <w:tcMar>
              <w:top w:w="80" w:type="dxa"/>
              <w:left w:w="100" w:type="dxa"/>
              <w:bottom w:w="80" w:type="dxa"/>
              <w:right w:w="100" w:type="dxa"/>
            </w:tcMar>
            <w:vAlign w:val="center"/>
          </w:tcPr>
          <w:p w14:paraId="11A68E78" w14:textId="5F94CA8D" w:rsidR="00D04514" w:rsidRDefault="004F23D5" w:rsidP="009A3422">
            <w:pPr>
              <w:spacing w:after="0"/>
            </w:pPr>
            <w:r>
              <w:rPr>
                <w:b/>
                <w:color w:val="C62828"/>
                <w:sz w:val="20"/>
              </w:rPr>
              <w:t xml:space="preserve">EMERGENCY: </w:t>
            </w:r>
            <w:r w:rsidR="00A42F81" w:rsidRPr="00A42F81">
              <w:t xml:space="preserve">If a cow is seriously ill, injured or unable to stand, notify the farm owner or manager immediately and seek veterinary assistance where required. Ensure the animal is isolated if appropriate and handled safely to </w:t>
            </w:r>
            <w:proofErr w:type="spellStart"/>
            <w:r w:rsidR="00A42F81" w:rsidRPr="00A42F81">
              <w:t>minimise</w:t>
            </w:r>
            <w:proofErr w:type="spellEnd"/>
            <w:r w:rsidR="00A42F81" w:rsidRPr="00A42F81">
              <w:t xml:space="preserve"> stress and further injury.</w:t>
            </w:r>
          </w:p>
        </w:tc>
      </w:tr>
    </w:tbl>
    <w:p w14:paraId="1400D7F8" w14:textId="77777777" w:rsidR="00D04514" w:rsidRDefault="004F23D5">
      <w:pPr>
        <w:spacing w:before="160" w:after="80"/>
      </w:pPr>
      <w:r>
        <w:rPr>
          <w:rFonts w:ascii="Aptos Display" w:hAnsi="Aptos Display"/>
          <w:b/>
          <w:color w:val="0077B8"/>
          <w:sz w:val="28"/>
        </w:rPr>
        <w:t>DISPOSAL AND ENVIRONMENTAL PROTECTION</w:t>
      </w:r>
    </w:p>
    <w:tbl>
      <w:tblPr>
        <w:tblW w:w="0" w:type="auto"/>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2552"/>
        <w:gridCol w:w="7816"/>
      </w:tblGrid>
      <w:tr w:rsidR="00D04514" w:rsidRPr="00792284" w14:paraId="5F94B4D8" w14:textId="77777777" w:rsidTr="00277C4D">
        <w:trPr>
          <w:jc w:val="center"/>
        </w:trPr>
        <w:tc>
          <w:tcPr>
            <w:tcW w:w="2552" w:type="dxa"/>
            <w:shd w:val="clear" w:color="auto" w:fill="EAF5EA"/>
            <w:tcMar>
              <w:top w:w="80" w:type="dxa"/>
              <w:left w:w="95" w:type="dxa"/>
              <w:bottom w:w="80" w:type="dxa"/>
              <w:right w:w="95" w:type="dxa"/>
            </w:tcMar>
          </w:tcPr>
          <w:p w14:paraId="7F69FBDD" w14:textId="3CE2F9A7" w:rsidR="00D04514" w:rsidRPr="00792284" w:rsidRDefault="009A3422">
            <w:pPr>
              <w:spacing w:after="0"/>
              <w:rPr>
                <w:sz w:val="18"/>
                <w:szCs w:val="18"/>
              </w:rPr>
            </w:pPr>
            <w:r w:rsidRPr="00792284">
              <w:rPr>
                <w:b/>
                <w:color w:val="2E7D32"/>
                <w:sz w:val="18"/>
                <w:szCs w:val="18"/>
              </w:rPr>
              <w:t>Hygiene</w:t>
            </w:r>
          </w:p>
        </w:tc>
        <w:tc>
          <w:tcPr>
            <w:tcW w:w="7816" w:type="dxa"/>
            <w:tcMar>
              <w:top w:w="80" w:type="dxa"/>
              <w:left w:w="95" w:type="dxa"/>
              <w:bottom w:w="80" w:type="dxa"/>
              <w:right w:w="95" w:type="dxa"/>
            </w:tcMar>
          </w:tcPr>
          <w:p w14:paraId="1FF04506" w14:textId="3E68636D" w:rsidR="00D04514" w:rsidRPr="00792284" w:rsidRDefault="00A42F81">
            <w:pPr>
              <w:spacing w:after="0"/>
              <w:rPr>
                <w:sz w:val="18"/>
                <w:szCs w:val="18"/>
              </w:rPr>
            </w:pPr>
            <w:r w:rsidRPr="00A42F81">
              <w:rPr>
                <w:sz w:val="18"/>
                <w:szCs w:val="18"/>
              </w:rPr>
              <w:t>Maintain good hygiene by cleaning and disinfecting treatment equipment between animals where appropriate.</w:t>
            </w:r>
          </w:p>
        </w:tc>
      </w:tr>
      <w:tr w:rsidR="00153D2E" w:rsidRPr="00792284" w14:paraId="46E8DE2D" w14:textId="77777777" w:rsidTr="00277C4D">
        <w:trPr>
          <w:jc w:val="center"/>
        </w:trPr>
        <w:tc>
          <w:tcPr>
            <w:tcW w:w="2552" w:type="dxa"/>
            <w:shd w:val="clear" w:color="auto" w:fill="EAF5EA"/>
            <w:tcMar>
              <w:top w:w="80" w:type="dxa"/>
              <w:left w:w="95" w:type="dxa"/>
              <w:bottom w:w="80" w:type="dxa"/>
              <w:right w:w="95" w:type="dxa"/>
            </w:tcMar>
          </w:tcPr>
          <w:p w14:paraId="3DEDBA9D" w14:textId="590C3466" w:rsidR="00153D2E" w:rsidRPr="00792284" w:rsidRDefault="00153D2E">
            <w:pPr>
              <w:spacing w:after="0"/>
              <w:rPr>
                <w:b/>
                <w:color w:val="2E7D32"/>
                <w:sz w:val="18"/>
                <w:szCs w:val="18"/>
              </w:rPr>
            </w:pPr>
            <w:r w:rsidRPr="00792284">
              <w:rPr>
                <w:b/>
                <w:color w:val="2E7D32"/>
                <w:sz w:val="18"/>
                <w:szCs w:val="18"/>
              </w:rPr>
              <w:t>Disposal</w:t>
            </w:r>
          </w:p>
        </w:tc>
        <w:tc>
          <w:tcPr>
            <w:tcW w:w="7816" w:type="dxa"/>
            <w:tcMar>
              <w:top w:w="80" w:type="dxa"/>
              <w:left w:w="95" w:type="dxa"/>
              <w:bottom w:w="80" w:type="dxa"/>
              <w:right w:w="95" w:type="dxa"/>
            </w:tcMar>
          </w:tcPr>
          <w:p w14:paraId="641CFB7D" w14:textId="2E20838D" w:rsidR="00153D2E" w:rsidRPr="00072295" w:rsidRDefault="00DE2A76">
            <w:pPr>
              <w:spacing w:after="0"/>
              <w:rPr>
                <w:sz w:val="18"/>
                <w:szCs w:val="18"/>
                <w:lang w:val="en-AU"/>
              </w:rPr>
            </w:pPr>
            <w:r w:rsidRPr="00DE2A76">
              <w:rPr>
                <w:sz w:val="18"/>
                <w:szCs w:val="18"/>
              </w:rPr>
              <w:t>Dispose of used treatment materials in accordance with farm biosecurity and waste management procedures. Prevent contaminated milk, medications and waste from entering waterways, drains or the environment.</w:t>
            </w:r>
          </w:p>
        </w:tc>
      </w:tr>
    </w:tbl>
    <w:p w14:paraId="6DA20A93" w14:textId="77777777" w:rsidR="00D04514" w:rsidRDefault="004F23D5">
      <w:pPr>
        <w:spacing w:before="160" w:after="80"/>
      </w:pPr>
      <w:r>
        <w:rPr>
          <w:rFonts w:ascii="Aptos Display" w:hAnsi="Aptos Display"/>
          <w:b/>
          <w:color w:val="0077B8"/>
          <w:sz w:val="28"/>
        </w:rPr>
        <w:t>FARM-SPECIFIC DETAILS</w:t>
      </w:r>
    </w:p>
    <w:tbl>
      <w:tblPr>
        <w:tblW w:w="0" w:type="auto"/>
        <w:jc w:val="center"/>
        <w:tblBorders>
          <w:top w:val="single" w:sz="10" w:space="0" w:color="0077B8"/>
          <w:left w:val="single" w:sz="10" w:space="0" w:color="0077B8"/>
          <w:bottom w:val="single" w:sz="10" w:space="0" w:color="0077B8"/>
          <w:right w:val="single" w:sz="10" w:space="0" w:color="0077B8"/>
          <w:insideH w:val="single" w:sz="10" w:space="0" w:color="0077B8"/>
          <w:insideV w:val="single" w:sz="10" w:space="0" w:color="0077B8"/>
        </w:tblBorders>
        <w:tblLayout w:type="fixed"/>
        <w:tblLook w:val="04A0" w:firstRow="1" w:lastRow="0" w:firstColumn="1" w:lastColumn="0" w:noHBand="0" w:noVBand="1"/>
      </w:tblPr>
      <w:tblGrid>
        <w:gridCol w:w="5184"/>
        <w:gridCol w:w="5184"/>
      </w:tblGrid>
      <w:tr w:rsidR="00D04514" w14:paraId="718B99D9" w14:textId="77777777">
        <w:trPr>
          <w:jc w:val="center"/>
        </w:trPr>
        <w:tc>
          <w:tcPr>
            <w:tcW w:w="5184" w:type="dxa"/>
            <w:shd w:val="clear" w:color="auto" w:fill="0077B8"/>
            <w:tcMar>
              <w:top w:w="80" w:type="dxa"/>
              <w:left w:w="100" w:type="dxa"/>
              <w:bottom w:w="80" w:type="dxa"/>
              <w:right w:w="100" w:type="dxa"/>
            </w:tcMar>
            <w:vAlign w:val="center"/>
          </w:tcPr>
          <w:p w14:paraId="7C7CA8C7" w14:textId="77777777" w:rsidR="00D04514" w:rsidRDefault="004F23D5">
            <w:pPr>
              <w:spacing w:after="0"/>
              <w:jc w:val="center"/>
            </w:pPr>
            <w:r>
              <w:rPr>
                <w:b/>
                <w:color w:val="FFFFFF"/>
                <w:sz w:val="44"/>
              </w:rPr>
              <w:t>!</w:t>
            </w:r>
          </w:p>
        </w:tc>
        <w:tc>
          <w:tcPr>
            <w:tcW w:w="5184" w:type="dxa"/>
            <w:shd w:val="clear" w:color="auto" w:fill="EAF4FA"/>
            <w:tcMar>
              <w:top w:w="80" w:type="dxa"/>
              <w:left w:w="100" w:type="dxa"/>
              <w:bottom w:w="80" w:type="dxa"/>
              <w:right w:w="100" w:type="dxa"/>
            </w:tcMar>
            <w:vAlign w:val="center"/>
          </w:tcPr>
          <w:p w14:paraId="5563D267" w14:textId="77777777" w:rsidR="00D04514" w:rsidRDefault="004F23D5">
            <w:pPr>
              <w:spacing w:after="0"/>
            </w:pPr>
            <w:r>
              <w:rPr>
                <w:b/>
                <w:color w:val="0077B8"/>
                <w:sz w:val="20"/>
              </w:rPr>
              <w:t xml:space="preserve">IMPORTANT: </w:t>
            </w:r>
            <w:r>
              <w:t>Complete these details before this SOP is issued to workers.</w:t>
            </w:r>
          </w:p>
        </w:tc>
      </w:tr>
      <w:tr w:rsidR="00D04514" w14:paraId="3299FD7A"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139A1145" w14:textId="3052F84D" w:rsidR="00D04514" w:rsidRDefault="00DE2A76">
            <w:pPr>
              <w:spacing w:after="0"/>
            </w:pPr>
            <w:r>
              <w:rPr>
                <w:b/>
                <w:color w:val="0077B8"/>
                <w:sz w:val="18"/>
              </w:rPr>
              <w:t>Approved identification method</w:t>
            </w:r>
          </w:p>
        </w:tc>
        <w:tc>
          <w:tcPr>
            <w:tcW w:w="5184" w:type="dxa"/>
            <w:tcMar>
              <w:top w:w="90" w:type="dxa"/>
              <w:left w:w="100" w:type="dxa"/>
              <w:bottom w:w="90" w:type="dxa"/>
              <w:right w:w="100" w:type="dxa"/>
            </w:tcMar>
          </w:tcPr>
          <w:p w14:paraId="18954C3A" w14:textId="77777777" w:rsidR="00D04514" w:rsidRDefault="00D04514">
            <w:pPr>
              <w:spacing w:after="0"/>
            </w:pPr>
          </w:p>
        </w:tc>
      </w:tr>
      <w:tr w:rsidR="00D04514" w14:paraId="1FC7C606"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589DF1D5" w14:textId="1A951C8E" w:rsidR="00D04514" w:rsidRDefault="00DE2A76">
            <w:pPr>
              <w:spacing w:after="0"/>
            </w:pPr>
            <w:r>
              <w:rPr>
                <w:b/>
                <w:color w:val="0077B8"/>
                <w:sz w:val="18"/>
              </w:rPr>
              <w:t xml:space="preserve">Hospital herd location </w:t>
            </w:r>
          </w:p>
        </w:tc>
        <w:tc>
          <w:tcPr>
            <w:tcW w:w="5184" w:type="dxa"/>
            <w:tcMar>
              <w:top w:w="90" w:type="dxa"/>
              <w:left w:w="100" w:type="dxa"/>
              <w:bottom w:w="90" w:type="dxa"/>
              <w:right w:w="100" w:type="dxa"/>
            </w:tcMar>
          </w:tcPr>
          <w:p w14:paraId="3E536147" w14:textId="77777777" w:rsidR="00D04514" w:rsidRDefault="00D04514">
            <w:pPr>
              <w:spacing w:after="0"/>
            </w:pPr>
          </w:p>
        </w:tc>
      </w:tr>
      <w:tr w:rsidR="00D04514" w14:paraId="5FB80F95"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4E0496DE" w14:textId="48C62FE5" w:rsidR="00D04514" w:rsidRDefault="00DE2A76">
            <w:pPr>
              <w:spacing w:after="0"/>
            </w:pPr>
            <w:r>
              <w:rPr>
                <w:b/>
                <w:color w:val="0077B8"/>
                <w:sz w:val="18"/>
              </w:rPr>
              <w:t>Treatment record location</w:t>
            </w:r>
          </w:p>
        </w:tc>
        <w:tc>
          <w:tcPr>
            <w:tcW w:w="5184" w:type="dxa"/>
            <w:tcMar>
              <w:top w:w="90" w:type="dxa"/>
              <w:left w:w="100" w:type="dxa"/>
              <w:bottom w:w="90" w:type="dxa"/>
              <w:right w:w="100" w:type="dxa"/>
            </w:tcMar>
          </w:tcPr>
          <w:p w14:paraId="211C8F74" w14:textId="77777777" w:rsidR="00D04514" w:rsidRDefault="00D04514">
            <w:pPr>
              <w:spacing w:after="0"/>
            </w:pPr>
          </w:p>
        </w:tc>
      </w:tr>
      <w:tr w:rsidR="00D04514" w14:paraId="3073F98B"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333ABB0B" w14:textId="1CC00422" w:rsidR="00D04514" w:rsidRDefault="00DE2A76">
            <w:pPr>
              <w:spacing w:after="0"/>
            </w:pPr>
            <w:r>
              <w:rPr>
                <w:b/>
                <w:color w:val="0077B8"/>
                <w:sz w:val="18"/>
              </w:rPr>
              <w:t xml:space="preserve">Veterinarian contact </w:t>
            </w:r>
          </w:p>
        </w:tc>
        <w:tc>
          <w:tcPr>
            <w:tcW w:w="5184" w:type="dxa"/>
            <w:tcMar>
              <w:top w:w="90" w:type="dxa"/>
              <w:left w:w="100" w:type="dxa"/>
              <w:bottom w:w="90" w:type="dxa"/>
              <w:right w:w="100" w:type="dxa"/>
            </w:tcMar>
          </w:tcPr>
          <w:p w14:paraId="6F266EC2" w14:textId="77777777" w:rsidR="00D04514" w:rsidRDefault="00D04514">
            <w:pPr>
              <w:spacing w:after="0"/>
            </w:pPr>
          </w:p>
        </w:tc>
      </w:tr>
      <w:tr w:rsidR="00DE2A76" w14:paraId="393879B5"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6414C59B" w14:textId="5D289F5D" w:rsidR="00DE2A76" w:rsidRDefault="00DE2A76">
            <w:pPr>
              <w:spacing w:after="0"/>
              <w:rPr>
                <w:b/>
                <w:color w:val="0077B8"/>
                <w:sz w:val="18"/>
              </w:rPr>
            </w:pPr>
            <w:r>
              <w:rPr>
                <w:b/>
                <w:color w:val="0077B8"/>
                <w:sz w:val="18"/>
              </w:rPr>
              <w:t>Milk withholding procedure/period</w:t>
            </w:r>
          </w:p>
        </w:tc>
        <w:tc>
          <w:tcPr>
            <w:tcW w:w="5184" w:type="dxa"/>
            <w:tcMar>
              <w:top w:w="90" w:type="dxa"/>
              <w:left w:w="100" w:type="dxa"/>
              <w:bottom w:w="90" w:type="dxa"/>
              <w:right w:w="100" w:type="dxa"/>
            </w:tcMar>
          </w:tcPr>
          <w:p w14:paraId="0BEDB4A9" w14:textId="77777777" w:rsidR="00DE2A76" w:rsidRDefault="00DE2A76">
            <w:pPr>
              <w:spacing w:after="0"/>
            </w:pPr>
          </w:p>
        </w:tc>
      </w:tr>
      <w:tr w:rsidR="00D04514" w14:paraId="12B277EF"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6C392714" w14:textId="77777777" w:rsidR="00D04514" w:rsidRDefault="004F23D5">
            <w:pPr>
              <w:spacing w:after="0"/>
            </w:pPr>
            <w:r>
              <w:rPr>
                <w:b/>
                <w:color w:val="0077B8"/>
                <w:sz w:val="18"/>
              </w:rPr>
              <w:t>Emergency contact / farm manager</w:t>
            </w:r>
          </w:p>
        </w:tc>
        <w:tc>
          <w:tcPr>
            <w:tcW w:w="5184" w:type="dxa"/>
            <w:tcMar>
              <w:top w:w="90" w:type="dxa"/>
              <w:left w:w="100" w:type="dxa"/>
              <w:bottom w:w="90" w:type="dxa"/>
              <w:right w:w="100" w:type="dxa"/>
            </w:tcMar>
          </w:tcPr>
          <w:p w14:paraId="679D2572" w14:textId="77777777" w:rsidR="00D04514" w:rsidRDefault="00D04514">
            <w:pPr>
              <w:spacing w:after="0"/>
            </w:pPr>
          </w:p>
        </w:tc>
      </w:tr>
    </w:tbl>
    <w:p w14:paraId="7697639D" w14:textId="77777777" w:rsidR="00D04514" w:rsidRDefault="004F23D5">
      <w:pPr>
        <w:pStyle w:val="Heading2"/>
      </w:pPr>
      <w:r>
        <w:t>Disclaimer</w:t>
      </w:r>
    </w:p>
    <w:p w14:paraId="29B51704" w14:textId="476E6C86" w:rsidR="00051C8C" w:rsidRDefault="004F23D5">
      <w:r>
        <w:t xml:space="preserve">Dairy Australia provides this template as general guidance only. Farm businesses are responsible for reviewing, </w:t>
      </w:r>
      <w:proofErr w:type="spellStart"/>
      <w:r>
        <w:t>customising</w:t>
      </w:r>
      <w:proofErr w:type="spellEnd"/>
      <w:r>
        <w:t xml:space="preserve"> and implementing this SOP to suit their own workplace, equipment, hazards and legal obligations. Users should ensure this SOP reflects current legislation, manufacturer instructions, product labels and Safety Data Sheets (SDS) relevant to their business.</w:t>
      </w:r>
    </w:p>
    <w:p w14:paraId="2AA527BD" w14:textId="77777777" w:rsidR="002A28B1" w:rsidRDefault="002A28B1"/>
    <w:p w14:paraId="17A93FF6" w14:textId="7D149AF4" w:rsidR="002A28B1" w:rsidRDefault="002A28B1"/>
    <w:sectPr w:rsidR="002A28B1" w:rsidSect="00034616">
      <w:headerReference w:type="default" r:id="rId10"/>
      <w:footerReference w:type="default" r:id="rId11"/>
      <w:pgSz w:w="12240" w:h="15840"/>
      <w:pgMar w:top="792" w:right="936" w:bottom="792" w:left="936" w:header="288"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6C679" w14:textId="77777777" w:rsidR="00D829E1" w:rsidRDefault="00D829E1">
      <w:pPr>
        <w:spacing w:after="0" w:line="240" w:lineRule="auto"/>
      </w:pPr>
      <w:r>
        <w:separator/>
      </w:r>
    </w:p>
  </w:endnote>
  <w:endnote w:type="continuationSeparator" w:id="0">
    <w:p w14:paraId="376EA645" w14:textId="77777777" w:rsidR="00D829E1" w:rsidRDefault="00D829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3A113" w14:textId="4F23DC2F" w:rsidR="00D04514" w:rsidRDefault="004F23D5">
    <w:pPr>
      <w:pStyle w:val="Footer"/>
      <w:jc w:val="right"/>
    </w:pPr>
    <w:r>
      <w:rPr>
        <w:color w:val="5B6770"/>
        <w:sz w:val="16"/>
      </w:rPr>
      <w:t xml:space="preserve">Review date: </w:t>
    </w:r>
    <w:r w:rsidR="00132EF6">
      <w:rPr>
        <w:color w:val="5B6770"/>
        <w:sz w:val="16"/>
      </w:rPr>
      <w:t>2</w:t>
    </w:r>
    <w:r w:rsidR="002D2537">
      <w:rPr>
        <w:color w:val="5B6770"/>
        <w:sz w:val="16"/>
      </w:rPr>
      <w:t>9</w:t>
    </w:r>
    <w:r>
      <w:rPr>
        <w:color w:val="5B6770"/>
        <w:sz w:val="16"/>
      </w:rPr>
      <w:t xml:space="preserve"> July 2026    Page </w:t>
    </w:r>
    <w:r>
      <w:fldChar w:fldCharType="begin"/>
    </w:r>
    <w:r>
      <w:instrText>PAGE</w:instrText>
    </w:r>
    <w:r>
      <w:fldChar w:fldCharType="separate"/>
    </w:r>
    <w:r w:rsidR="00581347">
      <w:rPr>
        <w:noProof/>
      </w:rPr>
      <w:t>1</w:t>
    </w:r>
    <w:r>
      <w:fldChar w:fldCharType="end"/>
    </w:r>
    <w:r>
      <w:rPr>
        <w:color w:val="5B6770"/>
        <w:sz w:val="16"/>
      </w:rPr>
      <w:t xml:space="preserve"> of </w:t>
    </w:r>
    <w:r>
      <w:fldChar w:fldCharType="begin"/>
    </w:r>
    <w:r>
      <w:instrText>NUMPAGES</w:instrText>
    </w:r>
    <w:r>
      <w:fldChar w:fldCharType="separate"/>
    </w:r>
    <w:r w:rsidR="0058134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A49EB" w14:textId="77777777" w:rsidR="00D829E1" w:rsidRDefault="00D829E1">
      <w:pPr>
        <w:spacing w:after="0" w:line="240" w:lineRule="auto"/>
      </w:pPr>
      <w:r>
        <w:separator/>
      </w:r>
    </w:p>
  </w:footnote>
  <w:footnote w:type="continuationSeparator" w:id="0">
    <w:p w14:paraId="6D696123" w14:textId="77777777" w:rsidR="00D829E1" w:rsidRDefault="00D829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CDE88" w14:textId="77777777" w:rsidR="00D04514" w:rsidRDefault="004F23D5">
    <w:pPr>
      <w:pStyle w:val="Header"/>
      <w:jc w:val="center"/>
    </w:pPr>
    <w:r>
      <w:rPr>
        <w:b/>
        <w:sz w:val="20"/>
      </w:rPr>
      <w:t>DAIRY AUSTRALIA – STANDARD OPERATING PROCEDURE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C287169"/>
    <w:multiLevelType w:val="multilevel"/>
    <w:tmpl w:val="1416D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AC1796"/>
    <w:multiLevelType w:val="multilevel"/>
    <w:tmpl w:val="02B06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6D57B2"/>
    <w:multiLevelType w:val="multilevel"/>
    <w:tmpl w:val="1FAA0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2798935">
    <w:abstractNumId w:val="8"/>
  </w:num>
  <w:num w:numId="2" w16cid:durableId="1362587930">
    <w:abstractNumId w:val="6"/>
  </w:num>
  <w:num w:numId="3" w16cid:durableId="1006832214">
    <w:abstractNumId w:val="5"/>
  </w:num>
  <w:num w:numId="4" w16cid:durableId="83579523">
    <w:abstractNumId w:val="4"/>
  </w:num>
  <w:num w:numId="5" w16cid:durableId="844171584">
    <w:abstractNumId w:val="7"/>
  </w:num>
  <w:num w:numId="6" w16cid:durableId="1968047031">
    <w:abstractNumId w:val="3"/>
  </w:num>
  <w:num w:numId="7" w16cid:durableId="1956326854">
    <w:abstractNumId w:val="2"/>
  </w:num>
  <w:num w:numId="8" w16cid:durableId="1678071146">
    <w:abstractNumId w:val="1"/>
  </w:num>
  <w:num w:numId="9" w16cid:durableId="2110538554">
    <w:abstractNumId w:val="0"/>
  </w:num>
  <w:num w:numId="10" w16cid:durableId="1824008676">
    <w:abstractNumId w:val="9"/>
  </w:num>
  <w:num w:numId="11" w16cid:durableId="1009714823">
    <w:abstractNumId w:val="10"/>
  </w:num>
  <w:num w:numId="12" w16cid:durableId="7735492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4771"/>
    <w:rsid w:val="00015ED4"/>
    <w:rsid w:val="00034616"/>
    <w:rsid w:val="00051C8C"/>
    <w:rsid w:val="00056FB6"/>
    <w:rsid w:val="0006063C"/>
    <w:rsid w:val="00061942"/>
    <w:rsid w:val="00072295"/>
    <w:rsid w:val="00073066"/>
    <w:rsid w:val="0008356A"/>
    <w:rsid w:val="00086E5A"/>
    <w:rsid w:val="000875C8"/>
    <w:rsid w:val="00090636"/>
    <w:rsid w:val="000A0233"/>
    <w:rsid w:val="000A29BE"/>
    <w:rsid w:val="000B03D3"/>
    <w:rsid w:val="000B330C"/>
    <w:rsid w:val="000D1F8F"/>
    <w:rsid w:val="000D1FD9"/>
    <w:rsid w:val="000E0D46"/>
    <w:rsid w:val="001018E1"/>
    <w:rsid w:val="00113A00"/>
    <w:rsid w:val="001142AD"/>
    <w:rsid w:val="00132EF6"/>
    <w:rsid w:val="0013645F"/>
    <w:rsid w:val="0015074B"/>
    <w:rsid w:val="00150DF5"/>
    <w:rsid w:val="00153D2E"/>
    <w:rsid w:val="001565E7"/>
    <w:rsid w:val="00175A46"/>
    <w:rsid w:val="00185484"/>
    <w:rsid w:val="001C5115"/>
    <w:rsid w:val="0023472C"/>
    <w:rsid w:val="0025662B"/>
    <w:rsid w:val="00277C4D"/>
    <w:rsid w:val="00282026"/>
    <w:rsid w:val="0029639D"/>
    <w:rsid w:val="002A28B1"/>
    <w:rsid w:val="002B056D"/>
    <w:rsid w:val="002D2537"/>
    <w:rsid w:val="002E6B9C"/>
    <w:rsid w:val="00302BF9"/>
    <w:rsid w:val="00325D8D"/>
    <w:rsid w:val="00326F90"/>
    <w:rsid w:val="00334D52"/>
    <w:rsid w:val="00335FD6"/>
    <w:rsid w:val="00345927"/>
    <w:rsid w:val="0035357B"/>
    <w:rsid w:val="003548EE"/>
    <w:rsid w:val="00356703"/>
    <w:rsid w:val="003A08DF"/>
    <w:rsid w:val="003A16FF"/>
    <w:rsid w:val="003B3B42"/>
    <w:rsid w:val="003B4F21"/>
    <w:rsid w:val="003F7870"/>
    <w:rsid w:val="00411B6E"/>
    <w:rsid w:val="0044335C"/>
    <w:rsid w:val="0045133F"/>
    <w:rsid w:val="00451916"/>
    <w:rsid w:val="00467D71"/>
    <w:rsid w:val="00476181"/>
    <w:rsid w:val="0048609B"/>
    <w:rsid w:val="004A0C4C"/>
    <w:rsid w:val="004F1045"/>
    <w:rsid w:val="004F23D5"/>
    <w:rsid w:val="0051233B"/>
    <w:rsid w:val="00517CAC"/>
    <w:rsid w:val="0053668B"/>
    <w:rsid w:val="005374EB"/>
    <w:rsid w:val="00551D75"/>
    <w:rsid w:val="005637D3"/>
    <w:rsid w:val="0056573D"/>
    <w:rsid w:val="00581347"/>
    <w:rsid w:val="00581657"/>
    <w:rsid w:val="005910E5"/>
    <w:rsid w:val="005929E5"/>
    <w:rsid w:val="0059387B"/>
    <w:rsid w:val="005A5D49"/>
    <w:rsid w:val="005A5EA7"/>
    <w:rsid w:val="005D64F7"/>
    <w:rsid w:val="005E26E3"/>
    <w:rsid w:val="005E5937"/>
    <w:rsid w:val="005E680E"/>
    <w:rsid w:val="0060236B"/>
    <w:rsid w:val="00621D27"/>
    <w:rsid w:val="006231D3"/>
    <w:rsid w:val="0063745E"/>
    <w:rsid w:val="006425E4"/>
    <w:rsid w:val="006663D1"/>
    <w:rsid w:val="006D5043"/>
    <w:rsid w:val="0071056F"/>
    <w:rsid w:val="00732378"/>
    <w:rsid w:val="0073265F"/>
    <w:rsid w:val="007373C8"/>
    <w:rsid w:val="007401A2"/>
    <w:rsid w:val="00763240"/>
    <w:rsid w:val="00792284"/>
    <w:rsid w:val="007A2DB1"/>
    <w:rsid w:val="007A6CFE"/>
    <w:rsid w:val="007B0664"/>
    <w:rsid w:val="007B08B7"/>
    <w:rsid w:val="007B1F42"/>
    <w:rsid w:val="007C2903"/>
    <w:rsid w:val="007F445C"/>
    <w:rsid w:val="007F586B"/>
    <w:rsid w:val="00805C46"/>
    <w:rsid w:val="00815330"/>
    <w:rsid w:val="008277C3"/>
    <w:rsid w:val="00872141"/>
    <w:rsid w:val="00876678"/>
    <w:rsid w:val="00880171"/>
    <w:rsid w:val="00893D74"/>
    <w:rsid w:val="00896B63"/>
    <w:rsid w:val="008A4095"/>
    <w:rsid w:val="008C7317"/>
    <w:rsid w:val="008D0CBB"/>
    <w:rsid w:val="008D3E7E"/>
    <w:rsid w:val="008E57B5"/>
    <w:rsid w:val="00906E16"/>
    <w:rsid w:val="00914F9E"/>
    <w:rsid w:val="009225C1"/>
    <w:rsid w:val="009363B8"/>
    <w:rsid w:val="00987679"/>
    <w:rsid w:val="009A3422"/>
    <w:rsid w:val="009B6C1B"/>
    <w:rsid w:val="009F2DF7"/>
    <w:rsid w:val="009F2EBA"/>
    <w:rsid w:val="00A14F41"/>
    <w:rsid w:val="00A21742"/>
    <w:rsid w:val="00A406F5"/>
    <w:rsid w:val="00A42F81"/>
    <w:rsid w:val="00A5632A"/>
    <w:rsid w:val="00A670F1"/>
    <w:rsid w:val="00AA084F"/>
    <w:rsid w:val="00AA1D8D"/>
    <w:rsid w:val="00AE276C"/>
    <w:rsid w:val="00AE5B4F"/>
    <w:rsid w:val="00B05B53"/>
    <w:rsid w:val="00B06359"/>
    <w:rsid w:val="00B1398E"/>
    <w:rsid w:val="00B246F4"/>
    <w:rsid w:val="00B47730"/>
    <w:rsid w:val="00B50BE2"/>
    <w:rsid w:val="00B7091F"/>
    <w:rsid w:val="00BA1C5B"/>
    <w:rsid w:val="00BB20DC"/>
    <w:rsid w:val="00BB34FE"/>
    <w:rsid w:val="00BB4769"/>
    <w:rsid w:val="00BC47F6"/>
    <w:rsid w:val="00BF43F5"/>
    <w:rsid w:val="00C01EBC"/>
    <w:rsid w:val="00C159F7"/>
    <w:rsid w:val="00C16FA7"/>
    <w:rsid w:val="00C2038A"/>
    <w:rsid w:val="00C20E32"/>
    <w:rsid w:val="00C36153"/>
    <w:rsid w:val="00C450CE"/>
    <w:rsid w:val="00C87161"/>
    <w:rsid w:val="00CB0664"/>
    <w:rsid w:val="00CF3E23"/>
    <w:rsid w:val="00CF6561"/>
    <w:rsid w:val="00D03DB2"/>
    <w:rsid w:val="00D04514"/>
    <w:rsid w:val="00D12EA1"/>
    <w:rsid w:val="00D46F09"/>
    <w:rsid w:val="00D47930"/>
    <w:rsid w:val="00D47DC8"/>
    <w:rsid w:val="00D60298"/>
    <w:rsid w:val="00D705B1"/>
    <w:rsid w:val="00D7420E"/>
    <w:rsid w:val="00D75ADB"/>
    <w:rsid w:val="00D829E1"/>
    <w:rsid w:val="00D85572"/>
    <w:rsid w:val="00DC740D"/>
    <w:rsid w:val="00DD497B"/>
    <w:rsid w:val="00DE1B06"/>
    <w:rsid w:val="00DE2795"/>
    <w:rsid w:val="00DE2A76"/>
    <w:rsid w:val="00DE37AA"/>
    <w:rsid w:val="00E136F9"/>
    <w:rsid w:val="00E26C9D"/>
    <w:rsid w:val="00E43728"/>
    <w:rsid w:val="00E6338B"/>
    <w:rsid w:val="00E96496"/>
    <w:rsid w:val="00EF785B"/>
    <w:rsid w:val="00F02DC3"/>
    <w:rsid w:val="00F111C1"/>
    <w:rsid w:val="00F17717"/>
    <w:rsid w:val="00F25B15"/>
    <w:rsid w:val="00F50477"/>
    <w:rsid w:val="00F56391"/>
    <w:rsid w:val="00F64013"/>
    <w:rsid w:val="00F773FC"/>
    <w:rsid w:val="00F8786D"/>
    <w:rsid w:val="00F96F60"/>
    <w:rsid w:val="00FC693F"/>
    <w:rsid w:val="00FE148C"/>
    <w:rsid w:val="00FE2D5D"/>
    <w:rsid w:val="00FF3DE8"/>
    <w:rsid w:val="00FF75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34ED62"/>
  <w14:defaultImageDpi w14:val="300"/>
  <w15:docId w15:val="{F9FC439A-DA2D-472B-94B3-29A19D0C5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pPr>
    <w:rPr>
      <w:rFonts w:ascii="Aptos" w:hAnsi="Aptos"/>
      <w:color w:val="17324D"/>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4</Pages>
  <Words>737</Words>
  <Characters>4244</Characters>
  <Application>Microsoft Office Word</Application>
  <DocSecurity>0</DocSecurity>
  <Lines>163</Lines>
  <Paragraphs>92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Tania Ketteringham</cp:lastModifiedBy>
  <cp:revision>33</cp:revision>
  <dcterms:created xsi:type="dcterms:W3CDTF">2026-07-29T06:13:00Z</dcterms:created>
  <dcterms:modified xsi:type="dcterms:W3CDTF">2026-07-29T06:53:00Z</dcterms:modified>
  <cp:category/>
</cp:coreProperties>
</file>