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8" w:space="0" w:color="0077B8"/>
          <w:left w:val="single" w:sz="8" w:space="0" w:color="0077B8"/>
          <w:bottom w:val="single" w:sz="8" w:space="0" w:color="0077B8"/>
          <w:right w:val="single" w:sz="8" w:space="0" w:color="0077B8"/>
          <w:insideH w:val="single" w:sz="8" w:space="0" w:color="0077B8"/>
          <w:insideV w:val="single" w:sz="8" w:space="0" w:color="0077B8"/>
        </w:tblBorders>
        <w:tblLayout w:type="fixed"/>
        <w:tblLook w:val="04A0" w:firstRow="1" w:lastRow="0" w:firstColumn="1" w:lastColumn="0" w:noHBand="0" w:noVBand="1"/>
      </w:tblPr>
      <w:tblGrid>
        <w:gridCol w:w="2074"/>
        <w:gridCol w:w="2074"/>
        <w:gridCol w:w="2074"/>
        <w:gridCol w:w="2074"/>
        <w:gridCol w:w="2062"/>
      </w:tblGrid>
      <w:tr w:rsidR="00D04514" w14:paraId="7D6E2541" w14:textId="77777777" w:rsidTr="00F50477">
        <w:trPr>
          <w:jc w:val="center"/>
        </w:trPr>
        <w:tc>
          <w:tcPr>
            <w:tcW w:w="10358" w:type="dxa"/>
            <w:gridSpan w:val="5"/>
            <w:shd w:val="clear" w:color="auto" w:fill="0077B8"/>
            <w:tcMar>
              <w:top w:w="130" w:type="dxa"/>
              <w:left w:w="150" w:type="dxa"/>
              <w:bottom w:w="130" w:type="dxa"/>
              <w:right w:w="150" w:type="dxa"/>
            </w:tcMar>
          </w:tcPr>
          <w:p w14:paraId="22406C75" w14:textId="30BC8FEE" w:rsidR="00D04514" w:rsidRDefault="00C20E32">
            <w:pPr>
              <w:spacing w:after="40"/>
            </w:pPr>
            <w:r>
              <w:rPr>
                <w:rFonts w:ascii="Aptos Display" w:hAnsi="Aptos Display"/>
                <w:b/>
                <w:color w:val="FFFFFF"/>
                <w:sz w:val="40"/>
              </w:rPr>
              <w:t>DRY COW THERAPY AND TEAT SEALING</w:t>
            </w:r>
          </w:p>
          <w:p w14:paraId="1C8D8D30" w14:textId="794513DA" w:rsidR="00D04514" w:rsidRPr="003B4F21" w:rsidRDefault="00732378">
            <w:pPr>
              <w:spacing w:after="0"/>
              <w:rPr>
                <w:color w:val="FFFFFF"/>
                <w:sz w:val="21"/>
              </w:rPr>
            </w:pPr>
            <w:r w:rsidRPr="00732378">
              <w:rPr>
                <w:color w:val="FFFFFF"/>
                <w:sz w:val="21"/>
              </w:rPr>
              <w:t xml:space="preserve">Safely administering dry cow treatment and internal teat sealant to reduce mastitis and protect </w:t>
            </w:r>
            <w:proofErr w:type="gramStart"/>
            <w:r w:rsidRPr="00732378">
              <w:rPr>
                <w:color w:val="FFFFFF"/>
                <w:sz w:val="21"/>
              </w:rPr>
              <w:t>udder</w:t>
            </w:r>
            <w:proofErr w:type="gramEnd"/>
            <w:r w:rsidRPr="00732378">
              <w:rPr>
                <w:color w:val="FFFFFF"/>
                <w:sz w:val="21"/>
              </w:rPr>
              <w:t xml:space="preserve"> health during the dry period.</w:t>
            </w:r>
          </w:p>
        </w:tc>
      </w:tr>
      <w:tr w:rsidR="00D04514" w14:paraId="0465A33D" w14:textId="77777777" w:rsidTr="00F504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shd w:val="clear" w:color="auto" w:fill="EAF4FA"/>
            <w:tcMar>
              <w:top w:w="70" w:type="dxa"/>
              <w:left w:w="70" w:type="dxa"/>
              <w:bottom w:w="70" w:type="dxa"/>
              <w:right w:w="70" w:type="dxa"/>
            </w:tcMar>
          </w:tcPr>
          <w:p w14:paraId="05981F02" w14:textId="77777777" w:rsidR="00D04514" w:rsidRDefault="004F23D5">
            <w:pPr>
              <w:spacing w:after="0"/>
              <w:jc w:val="center"/>
            </w:pPr>
            <w:r>
              <w:rPr>
                <w:b/>
                <w:color w:val="0077B8"/>
                <w:sz w:val="16"/>
              </w:rPr>
              <w:t>SOP NUMBER</w:t>
            </w:r>
          </w:p>
        </w:tc>
        <w:tc>
          <w:tcPr>
            <w:tcW w:w="2074" w:type="dxa"/>
            <w:shd w:val="clear" w:color="auto" w:fill="EAF4FA"/>
            <w:tcMar>
              <w:top w:w="70" w:type="dxa"/>
              <w:left w:w="70" w:type="dxa"/>
              <w:bottom w:w="70" w:type="dxa"/>
              <w:right w:w="70" w:type="dxa"/>
            </w:tcMar>
          </w:tcPr>
          <w:p w14:paraId="37EA54E3" w14:textId="77777777" w:rsidR="00D04514" w:rsidRDefault="004F23D5">
            <w:pPr>
              <w:spacing w:after="0"/>
              <w:jc w:val="center"/>
            </w:pPr>
            <w:r>
              <w:rPr>
                <w:b/>
                <w:color w:val="0077B8"/>
                <w:sz w:val="16"/>
              </w:rPr>
              <w:t>VERSION</w:t>
            </w:r>
          </w:p>
        </w:tc>
        <w:tc>
          <w:tcPr>
            <w:tcW w:w="2074" w:type="dxa"/>
            <w:shd w:val="clear" w:color="auto" w:fill="EAF4FA"/>
            <w:tcMar>
              <w:top w:w="70" w:type="dxa"/>
              <w:left w:w="70" w:type="dxa"/>
              <w:bottom w:w="70" w:type="dxa"/>
              <w:right w:w="70" w:type="dxa"/>
            </w:tcMar>
          </w:tcPr>
          <w:p w14:paraId="33C7550B" w14:textId="77777777" w:rsidR="00D04514" w:rsidRDefault="004F23D5">
            <w:pPr>
              <w:spacing w:after="0"/>
              <w:jc w:val="center"/>
            </w:pPr>
            <w:r>
              <w:rPr>
                <w:b/>
                <w:color w:val="0077B8"/>
                <w:sz w:val="16"/>
              </w:rPr>
              <w:t>APPROVED BY</w:t>
            </w:r>
          </w:p>
        </w:tc>
        <w:tc>
          <w:tcPr>
            <w:tcW w:w="2074" w:type="dxa"/>
            <w:shd w:val="clear" w:color="auto" w:fill="EAF4FA"/>
            <w:tcMar>
              <w:top w:w="70" w:type="dxa"/>
              <w:left w:w="70" w:type="dxa"/>
              <w:bottom w:w="70" w:type="dxa"/>
              <w:right w:w="70" w:type="dxa"/>
            </w:tcMar>
          </w:tcPr>
          <w:p w14:paraId="011652E7" w14:textId="77777777" w:rsidR="00D04514" w:rsidRDefault="004F23D5">
            <w:pPr>
              <w:spacing w:after="0"/>
              <w:jc w:val="center"/>
            </w:pPr>
            <w:r>
              <w:rPr>
                <w:b/>
                <w:color w:val="0077B8"/>
                <w:sz w:val="16"/>
              </w:rPr>
              <w:t>NEXT REVIEW</w:t>
            </w:r>
          </w:p>
        </w:tc>
        <w:tc>
          <w:tcPr>
            <w:tcW w:w="2062" w:type="dxa"/>
            <w:shd w:val="clear" w:color="auto" w:fill="EAF4FA"/>
            <w:tcMar>
              <w:top w:w="70" w:type="dxa"/>
              <w:left w:w="70" w:type="dxa"/>
              <w:bottom w:w="70" w:type="dxa"/>
              <w:right w:w="70" w:type="dxa"/>
            </w:tcMar>
          </w:tcPr>
          <w:p w14:paraId="50771B78" w14:textId="77777777" w:rsidR="00D04514" w:rsidRDefault="004F23D5">
            <w:pPr>
              <w:spacing w:after="0"/>
              <w:jc w:val="center"/>
            </w:pPr>
            <w:r>
              <w:rPr>
                <w:b/>
                <w:color w:val="0077B8"/>
                <w:sz w:val="16"/>
              </w:rPr>
              <w:t>FARM / BUSINESS NAME</w:t>
            </w:r>
          </w:p>
        </w:tc>
      </w:tr>
      <w:tr w:rsidR="00D04514" w14:paraId="24D7414D" w14:textId="77777777" w:rsidTr="00F504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tcMar>
              <w:top w:w="70" w:type="dxa"/>
              <w:left w:w="70" w:type="dxa"/>
              <w:bottom w:w="70" w:type="dxa"/>
              <w:right w:w="70" w:type="dxa"/>
            </w:tcMar>
          </w:tcPr>
          <w:p w14:paraId="4A341587" w14:textId="0F448A34" w:rsidR="00D04514" w:rsidRDefault="004F23D5">
            <w:pPr>
              <w:spacing w:after="0"/>
              <w:jc w:val="center"/>
            </w:pPr>
            <w:r>
              <w:rPr>
                <w:sz w:val="18"/>
              </w:rPr>
              <w:t>SOP-0</w:t>
            </w:r>
            <w:r w:rsidR="005E5937">
              <w:rPr>
                <w:sz w:val="18"/>
              </w:rPr>
              <w:t>1</w:t>
            </w:r>
            <w:r w:rsidR="00732378">
              <w:rPr>
                <w:sz w:val="18"/>
              </w:rPr>
              <w:t>3</w:t>
            </w:r>
          </w:p>
        </w:tc>
        <w:tc>
          <w:tcPr>
            <w:tcW w:w="2074" w:type="dxa"/>
            <w:tcMar>
              <w:top w:w="70" w:type="dxa"/>
              <w:left w:w="70" w:type="dxa"/>
              <w:bottom w:w="70" w:type="dxa"/>
              <w:right w:w="70" w:type="dxa"/>
            </w:tcMar>
          </w:tcPr>
          <w:p w14:paraId="4B2AC8FD" w14:textId="77777777" w:rsidR="00D04514" w:rsidRDefault="004F23D5">
            <w:pPr>
              <w:spacing w:after="0"/>
              <w:jc w:val="center"/>
            </w:pPr>
            <w:r>
              <w:rPr>
                <w:sz w:val="18"/>
              </w:rPr>
              <w:t>1.0</w:t>
            </w:r>
          </w:p>
        </w:tc>
        <w:tc>
          <w:tcPr>
            <w:tcW w:w="2074" w:type="dxa"/>
            <w:tcMar>
              <w:top w:w="70" w:type="dxa"/>
              <w:left w:w="70" w:type="dxa"/>
              <w:bottom w:w="70" w:type="dxa"/>
              <w:right w:w="70" w:type="dxa"/>
            </w:tcMar>
          </w:tcPr>
          <w:p w14:paraId="436D6FCC" w14:textId="77777777" w:rsidR="00D04514" w:rsidRDefault="00D04514">
            <w:pPr>
              <w:spacing w:after="0"/>
              <w:jc w:val="center"/>
            </w:pPr>
          </w:p>
        </w:tc>
        <w:tc>
          <w:tcPr>
            <w:tcW w:w="2074" w:type="dxa"/>
            <w:tcMar>
              <w:top w:w="70" w:type="dxa"/>
              <w:left w:w="70" w:type="dxa"/>
              <w:bottom w:w="70" w:type="dxa"/>
              <w:right w:w="70" w:type="dxa"/>
            </w:tcMar>
          </w:tcPr>
          <w:p w14:paraId="5866AF70" w14:textId="77777777" w:rsidR="00D04514" w:rsidRDefault="00D04514">
            <w:pPr>
              <w:spacing w:after="0"/>
              <w:jc w:val="center"/>
            </w:pPr>
          </w:p>
        </w:tc>
        <w:tc>
          <w:tcPr>
            <w:tcW w:w="2062" w:type="dxa"/>
            <w:tcMar>
              <w:top w:w="70" w:type="dxa"/>
              <w:left w:w="70" w:type="dxa"/>
              <w:bottom w:w="70" w:type="dxa"/>
              <w:right w:w="70" w:type="dxa"/>
            </w:tcMar>
          </w:tcPr>
          <w:p w14:paraId="76653CB7" w14:textId="77777777" w:rsidR="00D04514" w:rsidRDefault="00D04514">
            <w:pPr>
              <w:spacing w:after="0"/>
              <w:jc w:val="center"/>
            </w:pPr>
          </w:p>
        </w:tc>
      </w:tr>
    </w:tbl>
    <w:p w14:paraId="70F0F485" w14:textId="77777777" w:rsidR="00D04514" w:rsidRDefault="004F23D5">
      <w:r>
        <w:rPr>
          <w:b/>
        </w:rPr>
        <w:t xml:space="preserve">📝 Template Note: </w:t>
      </w:r>
      <w:r>
        <w:t>This Standard Operating Procedure (SOP) is provided as a template only. It must be reviewed and adapted to reflect your farm business.</w:t>
      </w:r>
    </w:p>
    <w:p w14:paraId="05DAB3EF" w14:textId="77777777" w:rsidR="00113A00" w:rsidRDefault="00113A00"/>
    <w:p w14:paraId="66E19271" w14:textId="77777777" w:rsidR="00D04514" w:rsidRDefault="004F23D5">
      <w:pPr>
        <w:spacing w:before="160" w:after="80"/>
      </w:pPr>
      <w:r>
        <w:rPr>
          <w:rFonts w:ascii="Aptos Display" w:hAnsi="Aptos Display"/>
          <w:b/>
          <w:color w:val="0077B8"/>
          <w:sz w:val="28"/>
        </w:rPr>
        <w:t>PURPOSE AND SCOPE</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5184"/>
        <w:gridCol w:w="5184"/>
      </w:tblGrid>
      <w:tr w:rsidR="00D04514" w14:paraId="6BEC83ED" w14:textId="77777777">
        <w:trPr>
          <w:jc w:val="center"/>
        </w:trPr>
        <w:tc>
          <w:tcPr>
            <w:tcW w:w="5184" w:type="dxa"/>
            <w:shd w:val="clear" w:color="auto" w:fill="F5FAFD"/>
            <w:tcMar>
              <w:top w:w="95" w:type="dxa"/>
              <w:left w:w="110" w:type="dxa"/>
              <w:bottom w:w="95" w:type="dxa"/>
              <w:right w:w="110" w:type="dxa"/>
            </w:tcMar>
          </w:tcPr>
          <w:p w14:paraId="76BBEA44" w14:textId="48291727" w:rsidR="00D04514" w:rsidRDefault="004F23D5" w:rsidP="00C36153">
            <w:pPr>
              <w:spacing w:after="0"/>
            </w:pPr>
            <w:r>
              <w:rPr>
                <w:b/>
                <w:color w:val="0077B8"/>
                <w:sz w:val="20"/>
              </w:rPr>
              <w:t>Purpose</w:t>
            </w:r>
            <w:r>
              <w:rPr>
                <w:b/>
                <w:color w:val="0077B8"/>
                <w:sz w:val="20"/>
              </w:rPr>
              <w:br/>
            </w:r>
            <w:r w:rsidR="007373C8" w:rsidRPr="007373C8">
              <w:t>To ensure dry cow therapy and internal teat sealants are administered safely, hygienically and consistently to reduce mastitis, protect udder health and maintain milk quality.</w:t>
            </w:r>
          </w:p>
        </w:tc>
        <w:tc>
          <w:tcPr>
            <w:tcW w:w="5184" w:type="dxa"/>
            <w:shd w:val="clear" w:color="auto" w:fill="F5FAFD"/>
            <w:tcMar>
              <w:top w:w="95" w:type="dxa"/>
              <w:left w:w="110" w:type="dxa"/>
              <w:bottom w:w="95" w:type="dxa"/>
              <w:right w:w="110" w:type="dxa"/>
            </w:tcMar>
          </w:tcPr>
          <w:p w14:paraId="22171E27" w14:textId="7FB335DC" w:rsidR="00D04514" w:rsidRDefault="004F23D5">
            <w:pPr>
              <w:spacing w:after="0"/>
            </w:pPr>
            <w:r>
              <w:rPr>
                <w:b/>
                <w:color w:val="0077B8"/>
                <w:sz w:val="20"/>
              </w:rPr>
              <w:t>Scope</w:t>
            </w:r>
            <w:r>
              <w:rPr>
                <w:b/>
                <w:color w:val="0077B8"/>
                <w:sz w:val="20"/>
              </w:rPr>
              <w:br/>
            </w:r>
            <w:r w:rsidR="007373C8" w:rsidRPr="007373C8">
              <w:t>This SOP applies to trained employees responsible for administering dry cow antibiotic therapy and internal teat sealant to cows at dry-off, and internal teat sealant to maiden heifers before first calving.</w:t>
            </w:r>
          </w:p>
        </w:tc>
      </w:tr>
    </w:tbl>
    <w:p w14:paraId="6B8DF90E" w14:textId="77777777" w:rsidR="00D04514" w:rsidRDefault="004F23D5">
      <w:pPr>
        <w:spacing w:before="160" w:after="80"/>
      </w:pPr>
      <w:r>
        <w:rPr>
          <w:rFonts w:ascii="Aptos Display" w:hAnsi="Aptos Display"/>
          <w:b/>
          <w:color w:val="0077B8"/>
          <w:sz w:val="28"/>
        </w:rPr>
        <w:t>BEFORE YOU START</w:t>
      </w:r>
    </w:p>
    <w:tbl>
      <w:tblPr>
        <w:tblW w:w="10357" w:type="dxa"/>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263"/>
        <w:gridCol w:w="3402"/>
        <w:gridCol w:w="2410"/>
        <w:gridCol w:w="2282"/>
      </w:tblGrid>
      <w:tr w:rsidR="00D04514" w14:paraId="394E55FD" w14:textId="77777777" w:rsidTr="00C2038A">
        <w:trPr>
          <w:trHeight w:val="1350"/>
          <w:jc w:val="center"/>
        </w:trPr>
        <w:tc>
          <w:tcPr>
            <w:tcW w:w="2263" w:type="dxa"/>
            <w:tcMar>
              <w:top w:w="90" w:type="dxa"/>
              <w:left w:w="80" w:type="dxa"/>
              <w:bottom w:w="90" w:type="dxa"/>
              <w:right w:w="80" w:type="dxa"/>
            </w:tcMar>
            <w:vAlign w:val="center"/>
          </w:tcPr>
          <w:p w14:paraId="409885E6" w14:textId="4903035C" w:rsidR="00D04514" w:rsidRDefault="004F23D5">
            <w:pPr>
              <w:spacing w:after="0"/>
              <w:jc w:val="center"/>
            </w:pPr>
            <w:r>
              <w:rPr>
                <w:b/>
                <w:color w:val="0077B8"/>
                <w:sz w:val="18"/>
              </w:rPr>
              <w:t>PPE</w:t>
            </w:r>
            <w:r>
              <w:rPr>
                <w:b/>
                <w:color w:val="0077B8"/>
                <w:sz w:val="18"/>
              </w:rPr>
              <w:br/>
            </w:r>
            <w:r w:rsidR="007373C8" w:rsidRPr="007373C8">
              <w:rPr>
                <w:sz w:val="17"/>
              </w:rPr>
              <w:t>Wear clean disposable gloves, protective clothing, enclosed footwear and safety glasses where required. Change or disinfect gloves between cows.</w:t>
            </w:r>
          </w:p>
        </w:tc>
        <w:tc>
          <w:tcPr>
            <w:tcW w:w="3402" w:type="dxa"/>
            <w:tcMar>
              <w:top w:w="90" w:type="dxa"/>
              <w:left w:w="80" w:type="dxa"/>
              <w:bottom w:w="90" w:type="dxa"/>
              <w:right w:w="80" w:type="dxa"/>
            </w:tcMar>
            <w:vAlign w:val="center"/>
          </w:tcPr>
          <w:p w14:paraId="611369F3" w14:textId="77777777" w:rsidR="006231D3" w:rsidRPr="006231D3" w:rsidRDefault="00334D52" w:rsidP="006231D3">
            <w:pPr>
              <w:spacing w:after="0"/>
              <w:jc w:val="center"/>
              <w:rPr>
                <w:sz w:val="17"/>
                <w:szCs w:val="17"/>
                <w:lang w:val="en-AU"/>
              </w:rPr>
            </w:pPr>
            <w:r>
              <w:rPr>
                <w:b/>
                <w:color w:val="0077B8"/>
                <w:sz w:val="18"/>
              </w:rPr>
              <w:t>EQUIPMENT</w:t>
            </w:r>
            <w:r w:rsidR="004F23D5">
              <w:rPr>
                <w:b/>
                <w:color w:val="0077B8"/>
                <w:sz w:val="18"/>
              </w:rPr>
              <w:br/>
            </w:r>
            <w:r w:rsidR="006231D3" w:rsidRPr="006231D3">
              <w:rPr>
                <w:sz w:val="17"/>
                <w:szCs w:val="17"/>
                <w:lang w:val="en-AU"/>
              </w:rPr>
              <w:t>Ensure all equipment and products are available, clean and within expiry dates, including:</w:t>
            </w:r>
          </w:p>
          <w:p w14:paraId="40D483F1" w14:textId="6370FA90" w:rsidR="006231D3" w:rsidRPr="006231D3" w:rsidRDefault="006231D3" w:rsidP="006231D3">
            <w:pPr>
              <w:spacing w:after="0"/>
              <w:jc w:val="center"/>
              <w:rPr>
                <w:sz w:val="17"/>
                <w:szCs w:val="17"/>
                <w:lang w:val="en-AU"/>
              </w:rPr>
            </w:pPr>
            <w:r w:rsidRPr="006231D3">
              <w:rPr>
                <w:sz w:val="17"/>
                <w:szCs w:val="17"/>
                <w:lang w:val="en-AU"/>
              </w:rPr>
              <w:t>Dry cow treatment syringes</w:t>
            </w:r>
          </w:p>
          <w:p w14:paraId="33D68746" w14:textId="00494BD8" w:rsidR="006231D3" w:rsidRPr="006231D3" w:rsidRDefault="006231D3" w:rsidP="006231D3">
            <w:pPr>
              <w:spacing w:after="0"/>
              <w:jc w:val="center"/>
              <w:rPr>
                <w:sz w:val="17"/>
                <w:szCs w:val="17"/>
                <w:lang w:val="en-AU"/>
              </w:rPr>
            </w:pPr>
            <w:r w:rsidRPr="006231D3">
              <w:rPr>
                <w:sz w:val="17"/>
                <w:szCs w:val="17"/>
                <w:lang w:val="en-AU"/>
              </w:rPr>
              <w:t>Internal teat sealant syringes</w:t>
            </w:r>
          </w:p>
          <w:p w14:paraId="48105049" w14:textId="16EF55AB" w:rsidR="006231D3" w:rsidRPr="006231D3" w:rsidRDefault="006231D3" w:rsidP="006231D3">
            <w:pPr>
              <w:spacing w:after="0"/>
              <w:jc w:val="center"/>
              <w:rPr>
                <w:sz w:val="17"/>
                <w:szCs w:val="17"/>
                <w:lang w:val="en-AU"/>
              </w:rPr>
            </w:pPr>
            <w:r w:rsidRPr="006231D3">
              <w:rPr>
                <w:sz w:val="17"/>
                <w:szCs w:val="17"/>
                <w:lang w:val="en-AU"/>
              </w:rPr>
              <w:t>70% alcohol wipes or cotton balls soaked in 70% alcohol</w:t>
            </w:r>
          </w:p>
          <w:p w14:paraId="34E4E1C7" w14:textId="76B63D70" w:rsidR="006231D3" w:rsidRPr="006231D3" w:rsidRDefault="006231D3" w:rsidP="006231D3">
            <w:pPr>
              <w:spacing w:after="0"/>
              <w:jc w:val="center"/>
              <w:rPr>
                <w:sz w:val="17"/>
                <w:szCs w:val="17"/>
                <w:lang w:val="en-AU"/>
              </w:rPr>
            </w:pPr>
            <w:r w:rsidRPr="006231D3">
              <w:rPr>
                <w:sz w:val="17"/>
                <w:szCs w:val="17"/>
                <w:lang w:val="en-AU"/>
              </w:rPr>
              <w:t>70% alcohol spray</w:t>
            </w:r>
          </w:p>
          <w:p w14:paraId="4BB6604A" w14:textId="485FE25C" w:rsidR="006231D3" w:rsidRPr="006231D3" w:rsidRDefault="006231D3" w:rsidP="006231D3">
            <w:pPr>
              <w:spacing w:after="0"/>
              <w:jc w:val="center"/>
              <w:rPr>
                <w:sz w:val="17"/>
                <w:szCs w:val="17"/>
                <w:lang w:val="en-AU"/>
              </w:rPr>
            </w:pPr>
            <w:r w:rsidRPr="006231D3">
              <w:rPr>
                <w:sz w:val="17"/>
                <w:szCs w:val="17"/>
                <w:lang w:val="en-AU"/>
              </w:rPr>
              <w:t>Teat disinfectant</w:t>
            </w:r>
          </w:p>
          <w:p w14:paraId="2E98DE49" w14:textId="217BCC66" w:rsidR="006231D3" w:rsidRPr="006231D3" w:rsidRDefault="006231D3" w:rsidP="006231D3">
            <w:pPr>
              <w:spacing w:after="0"/>
              <w:jc w:val="center"/>
              <w:rPr>
                <w:sz w:val="17"/>
                <w:szCs w:val="17"/>
                <w:lang w:val="en-AU"/>
              </w:rPr>
            </w:pPr>
            <w:r w:rsidRPr="006231D3">
              <w:rPr>
                <w:sz w:val="17"/>
                <w:szCs w:val="17"/>
                <w:lang w:val="en-AU"/>
              </w:rPr>
              <w:t>Identification materials (paint, tail tape etc.)</w:t>
            </w:r>
          </w:p>
          <w:p w14:paraId="39946379" w14:textId="255D2AE4" w:rsidR="006231D3" w:rsidRPr="006231D3" w:rsidRDefault="006231D3" w:rsidP="006231D3">
            <w:pPr>
              <w:spacing w:after="0"/>
              <w:jc w:val="center"/>
              <w:rPr>
                <w:sz w:val="17"/>
                <w:szCs w:val="17"/>
                <w:lang w:val="en-AU"/>
              </w:rPr>
            </w:pPr>
            <w:r w:rsidRPr="006231D3">
              <w:rPr>
                <w:sz w:val="17"/>
                <w:szCs w:val="17"/>
                <w:lang w:val="en-AU"/>
              </w:rPr>
              <w:t>Animal treatment records</w:t>
            </w:r>
          </w:p>
          <w:p w14:paraId="36558D1D" w14:textId="5C166D6E" w:rsidR="00D04514" w:rsidRPr="006231D3" w:rsidRDefault="006231D3" w:rsidP="006231D3">
            <w:pPr>
              <w:spacing w:after="0"/>
              <w:jc w:val="center"/>
              <w:rPr>
                <w:sz w:val="17"/>
                <w:szCs w:val="17"/>
                <w:lang w:val="en-AU"/>
              </w:rPr>
            </w:pPr>
            <w:r w:rsidRPr="006231D3">
              <w:rPr>
                <w:sz w:val="17"/>
                <w:szCs w:val="17"/>
                <w:lang w:val="en-AU"/>
              </w:rPr>
              <w:t>Waste container</w:t>
            </w:r>
          </w:p>
        </w:tc>
        <w:tc>
          <w:tcPr>
            <w:tcW w:w="2410" w:type="dxa"/>
            <w:tcMar>
              <w:top w:w="90" w:type="dxa"/>
              <w:left w:w="80" w:type="dxa"/>
              <w:bottom w:w="90" w:type="dxa"/>
              <w:right w:w="80" w:type="dxa"/>
            </w:tcMar>
            <w:vAlign w:val="center"/>
          </w:tcPr>
          <w:p w14:paraId="0B137318" w14:textId="62360974" w:rsidR="00D04514" w:rsidRDefault="00D12EA1" w:rsidP="0053668B">
            <w:pPr>
              <w:spacing w:after="0"/>
              <w:jc w:val="center"/>
            </w:pPr>
            <w:r>
              <w:rPr>
                <w:b/>
                <w:color w:val="0077B8"/>
                <w:sz w:val="18"/>
              </w:rPr>
              <w:t>PREPARATION</w:t>
            </w:r>
            <w:r w:rsidR="004F23D5">
              <w:rPr>
                <w:b/>
                <w:color w:val="0077B8"/>
                <w:sz w:val="18"/>
              </w:rPr>
              <w:br/>
            </w:r>
            <w:r w:rsidR="006231D3" w:rsidRPr="006231D3">
              <w:rPr>
                <w:sz w:val="17"/>
              </w:rPr>
              <w:t>Draft cows into a separate group at least one milking before dry-off and confirm they meet the farm's dry-off criteria. Ensure sufficient trained staff are available, prepare a clean dairy platform and gather all equipment before commencing treatment.</w:t>
            </w:r>
          </w:p>
        </w:tc>
        <w:tc>
          <w:tcPr>
            <w:tcW w:w="2282" w:type="dxa"/>
            <w:tcMar>
              <w:top w:w="90" w:type="dxa"/>
              <w:left w:w="80" w:type="dxa"/>
              <w:bottom w:w="90" w:type="dxa"/>
              <w:right w:w="80" w:type="dxa"/>
            </w:tcMar>
            <w:vAlign w:val="center"/>
          </w:tcPr>
          <w:p w14:paraId="0433263B" w14:textId="0392322A" w:rsidR="00D04514" w:rsidRDefault="00D12EA1">
            <w:pPr>
              <w:spacing w:after="0"/>
              <w:jc w:val="center"/>
            </w:pPr>
            <w:r>
              <w:rPr>
                <w:b/>
                <w:color w:val="0077B8"/>
                <w:sz w:val="18"/>
              </w:rPr>
              <w:t>TIP</w:t>
            </w:r>
            <w:r w:rsidR="004F23D5">
              <w:rPr>
                <w:b/>
                <w:color w:val="0077B8"/>
                <w:sz w:val="18"/>
              </w:rPr>
              <w:br/>
            </w:r>
            <w:r w:rsidR="00C2038A" w:rsidRPr="00C2038A">
              <w:rPr>
                <w:sz w:val="17"/>
              </w:rPr>
              <w:t>Treat cows in small batches, maintain excellent hygiene and work methodically from the front teats to the back teats to reduce contamination.</w:t>
            </w:r>
          </w:p>
        </w:tc>
      </w:tr>
    </w:tbl>
    <w:p w14:paraId="050FE3B9" w14:textId="77777777" w:rsidR="00581347" w:rsidRPr="00581347" w:rsidRDefault="00581347">
      <w:pPr>
        <w:spacing w:before="160" w:after="80"/>
        <w:rPr>
          <w:rFonts w:ascii="Aptos Display" w:hAnsi="Aptos Display"/>
          <w:b/>
          <w:color w:val="0077B8"/>
          <w:sz w:val="20"/>
          <w:szCs w:val="20"/>
        </w:rPr>
      </w:pP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2"/>
        <w:gridCol w:w="7816"/>
      </w:tblGrid>
      <w:tr w:rsidR="00581347" w14:paraId="2DCA7443" w14:textId="77777777" w:rsidTr="0048609B">
        <w:trPr>
          <w:jc w:val="center"/>
        </w:trPr>
        <w:tc>
          <w:tcPr>
            <w:tcW w:w="2552" w:type="dxa"/>
            <w:shd w:val="clear" w:color="auto" w:fill="C62828"/>
            <w:tcMar>
              <w:top w:w="80" w:type="dxa"/>
              <w:left w:w="100" w:type="dxa"/>
              <w:bottom w:w="80" w:type="dxa"/>
              <w:right w:w="100" w:type="dxa"/>
            </w:tcMar>
            <w:vAlign w:val="center"/>
          </w:tcPr>
          <w:p w14:paraId="7317E4E8" w14:textId="77777777" w:rsidR="00581347" w:rsidRDefault="00581347" w:rsidP="00837CD6">
            <w:pPr>
              <w:spacing w:after="0"/>
              <w:jc w:val="center"/>
            </w:pPr>
            <w:r>
              <w:rPr>
                <w:b/>
                <w:color w:val="FFFFFF"/>
                <w:sz w:val="44"/>
              </w:rPr>
              <w:t>!</w:t>
            </w:r>
          </w:p>
        </w:tc>
        <w:tc>
          <w:tcPr>
            <w:tcW w:w="7816" w:type="dxa"/>
            <w:shd w:val="clear" w:color="auto" w:fill="FDECEC"/>
            <w:tcMar>
              <w:top w:w="80" w:type="dxa"/>
              <w:left w:w="100" w:type="dxa"/>
              <w:bottom w:w="80" w:type="dxa"/>
              <w:right w:w="100" w:type="dxa"/>
            </w:tcMar>
            <w:vAlign w:val="center"/>
          </w:tcPr>
          <w:p w14:paraId="76B58C0B" w14:textId="034FFB98" w:rsidR="00581347" w:rsidRDefault="00581347" w:rsidP="00837CD6">
            <w:pPr>
              <w:spacing w:after="0"/>
            </w:pPr>
            <w:r>
              <w:rPr>
                <w:b/>
                <w:color w:val="C62828"/>
                <w:sz w:val="20"/>
              </w:rPr>
              <w:t xml:space="preserve">WARNING: </w:t>
            </w:r>
            <w:r w:rsidR="00C2038A" w:rsidRPr="00C2038A">
              <w:rPr>
                <w:bCs/>
                <w:color w:val="auto"/>
                <w:sz w:val="20"/>
              </w:rPr>
              <w:t xml:space="preserve">Always administer </w:t>
            </w:r>
            <w:r w:rsidR="00C2038A" w:rsidRPr="00C2038A">
              <w:rPr>
                <w:color w:val="auto"/>
                <w:sz w:val="20"/>
              </w:rPr>
              <w:t>dry cow treatment before internal teat sealant. Never use a syringe that has touched dirt, manure, water or the cow's leg. Discard</w:t>
            </w:r>
            <w:r w:rsidR="00C2038A" w:rsidRPr="00C2038A">
              <w:rPr>
                <w:bCs/>
                <w:color w:val="auto"/>
                <w:sz w:val="20"/>
              </w:rPr>
              <w:t xml:space="preserve"> contaminated syringes immediately.</w:t>
            </w:r>
          </w:p>
        </w:tc>
      </w:tr>
    </w:tbl>
    <w:p w14:paraId="562FD487" w14:textId="402275D9" w:rsidR="00D04514" w:rsidRDefault="004F23D5">
      <w:pPr>
        <w:spacing w:before="160" w:after="80"/>
        <w:rPr>
          <w:rFonts w:ascii="Aptos Display" w:hAnsi="Aptos Display"/>
          <w:b/>
          <w:color w:val="0077B8"/>
          <w:sz w:val="28"/>
        </w:rPr>
      </w:pPr>
      <w:r>
        <w:rPr>
          <w:rFonts w:ascii="Aptos Display" w:hAnsi="Aptos Display"/>
          <w:b/>
          <w:color w:val="0077B8"/>
          <w:sz w:val="28"/>
        </w:rPr>
        <w:t>PROCEDURE</w:t>
      </w:r>
    </w:p>
    <w:tbl>
      <w:tblPr>
        <w:tblW w:w="10384" w:type="dxa"/>
        <w:jc w:val="center"/>
        <w:tblBorders>
          <w:top w:val="single" w:sz="8" w:space="0" w:color="17324D"/>
          <w:left w:val="single" w:sz="8" w:space="0" w:color="17324D"/>
          <w:bottom w:val="single" w:sz="8" w:space="0" w:color="17324D"/>
          <w:right w:val="single" w:sz="8" w:space="0" w:color="17324D"/>
          <w:insideH w:val="single" w:sz="8" w:space="0" w:color="17324D"/>
          <w:insideV w:val="single" w:sz="8" w:space="0" w:color="17324D"/>
        </w:tblBorders>
        <w:tblLayout w:type="fixed"/>
        <w:tblLook w:val="04A0" w:firstRow="1" w:lastRow="0" w:firstColumn="1" w:lastColumn="0" w:noHBand="0" w:noVBand="1"/>
      </w:tblPr>
      <w:tblGrid>
        <w:gridCol w:w="1001"/>
        <w:gridCol w:w="5386"/>
        <w:gridCol w:w="3997"/>
      </w:tblGrid>
      <w:tr w:rsidR="00D04514" w14:paraId="7D2F44D7" w14:textId="77777777" w:rsidTr="00581347">
        <w:trPr>
          <w:jc w:val="center"/>
        </w:trPr>
        <w:tc>
          <w:tcPr>
            <w:tcW w:w="1001" w:type="dxa"/>
            <w:shd w:val="clear" w:color="auto" w:fill="17324D"/>
          </w:tcPr>
          <w:p w14:paraId="03F92F5D" w14:textId="77777777" w:rsidR="00D04514" w:rsidRDefault="004F23D5">
            <w:pPr>
              <w:spacing w:after="0"/>
              <w:jc w:val="center"/>
            </w:pPr>
            <w:r>
              <w:rPr>
                <w:b/>
                <w:color w:val="FFFFFF"/>
                <w:sz w:val="17"/>
              </w:rPr>
              <w:t>STEP</w:t>
            </w:r>
          </w:p>
        </w:tc>
        <w:tc>
          <w:tcPr>
            <w:tcW w:w="5386" w:type="dxa"/>
            <w:shd w:val="clear" w:color="auto" w:fill="17324D"/>
          </w:tcPr>
          <w:p w14:paraId="099AC0FB" w14:textId="77777777" w:rsidR="00D04514" w:rsidRPr="007B0664" w:rsidRDefault="004F23D5">
            <w:pPr>
              <w:spacing w:after="0"/>
              <w:jc w:val="center"/>
              <w:rPr>
                <w:szCs w:val="19"/>
              </w:rPr>
            </w:pPr>
            <w:r w:rsidRPr="007B0664">
              <w:rPr>
                <w:b/>
                <w:color w:val="FFFFFF"/>
                <w:szCs w:val="19"/>
              </w:rPr>
              <w:t>WHAT TO DO</w:t>
            </w:r>
          </w:p>
        </w:tc>
        <w:tc>
          <w:tcPr>
            <w:tcW w:w="3997" w:type="dxa"/>
            <w:shd w:val="clear" w:color="auto" w:fill="17324D"/>
          </w:tcPr>
          <w:p w14:paraId="10EA0785" w14:textId="77777777" w:rsidR="00D04514" w:rsidRPr="007B0664" w:rsidRDefault="004F23D5" w:rsidP="007A6CFE">
            <w:pPr>
              <w:spacing w:after="0"/>
              <w:jc w:val="center"/>
              <w:rPr>
                <w:szCs w:val="19"/>
              </w:rPr>
            </w:pPr>
            <w:r w:rsidRPr="007B0664">
              <w:rPr>
                <w:b/>
                <w:color w:val="FFFFFF"/>
                <w:szCs w:val="19"/>
              </w:rPr>
              <w:t>SAFETY / QUALITY / ENVIRONMENT</w:t>
            </w:r>
          </w:p>
        </w:tc>
      </w:tr>
      <w:tr w:rsidR="00D04514" w:rsidRPr="00BA1C5B" w14:paraId="13B204C5" w14:textId="77777777" w:rsidTr="00581347">
        <w:trPr>
          <w:jc w:val="center"/>
        </w:trPr>
        <w:tc>
          <w:tcPr>
            <w:tcW w:w="1001" w:type="dxa"/>
            <w:shd w:val="clear" w:color="auto" w:fill="EAF4FA"/>
            <w:tcMar>
              <w:top w:w="85" w:type="dxa"/>
              <w:left w:w="95" w:type="dxa"/>
              <w:bottom w:w="85" w:type="dxa"/>
              <w:right w:w="95" w:type="dxa"/>
            </w:tcMar>
          </w:tcPr>
          <w:p w14:paraId="1970EFE8" w14:textId="77777777" w:rsidR="00D04514" w:rsidRDefault="004F23D5">
            <w:pPr>
              <w:spacing w:after="0"/>
              <w:jc w:val="center"/>
            </w:pPr>
            <w:r>
              <w:rPr>
                <w:b/>
                <w:color w:val="0077B8"/>
                <w:sz w:val="26"/>
              </w:rPr>
              <w:t>1</w:t>
            </w:r>
          </w:p>
        </w:tc>
        <w:tc>
          <w:tcPr>
            <w:tcW w:w="5386" w:type="dxa"/>
            <w:tcMar>
              <w:top w:w="85" w:type="dxa"/>
              <w:left w:w="95" w:type="dxa"/>
              <w:bottom w:w="85" w:type="dxa"/>
              <w:right w:w="95" w:type="dxa"/>
            </w:tcMar>
          </w:tcPr>
          <w:p w14:paraId="1CB05E3E" w14:textId="13413D4A" w:rsidR="00D04514" w:rsidRPr="007B0664" w:rsidRDefault="00DE2795">
            <w:pPr>
              <w:spacing w:after="0"/>
              <w:rPr>
                <w:szCs w:val="19"/>
              </w:rPr>
            </w:pPr>
            <w:r>
              <w:rPr>
                <w:b/>
                <w:szCs w:val="19"/>
              </w:rPr>
              <w:t xml:space="preserve">Select and draft cows </w:t>
            </w:r>
            <w:r w:rsidR="004F23D5" w:rsidRPr="007B0664">
              <w:rPr>
                <w:b/>
                <w:szCs w:val="19"/>
              </w:rPr>
              <w:br/>
            </w:r>
            <w:r w:rsidR="007A6CFE" w:rsidRPr="007A6CFE">
              <w:rPr>
                <w:szCs w:val="19"/>
              </w:rPr>
              <w:t>Confirm cows are scheduled for dry-off (generally 6–8 weeks before calving</w:t>
            </w:r>
            <w:r w:rsidR="00E6338B">
              <w:rPr>
                <w:szCs w:val="19"/>
              </w:rPr>
              <w:t xml:space="preserve"> producing 5-12L</w:t>
            </w:r>
            <w:r w:rsidR="007A6CFE" w:rsidRPr="007A6CFE">
              <w:rPr>
                <w:szCs w:val="19"/>
              </w:rPr>
              <w:t>), meet the farm's milk production criteria and draft them into a separate group at least one milking before treatment.</w:t>
            </w:r>
          </w:p>
        </w:tc>
        <w:tc>
          <w:tcPr>
            <w:tcW w:w="3997" w:type="dxa"/>
            <w:tcMar>
              <w:top w:w="85" w:type="dxa"/>
              <w:left w:w="95" w:type="dxa"/>
              <w:bottom w:w="85" w:type="dxa"/>
              <w:right w:w="95" w:type="dxa"/>
            </w:tcMar>
          </w:tcPr>
          <w:p w14:paraId="351C2486" w14:textId="52DF248B" w:rsidR="00BB4769" w:rsidRPr="00BA1C5B" w:rsidRDefault="007A6CFE" w:rsidP="007A6CFE">
            <w:pPr>
              <w:spacing w:after="0"/>
              <w:rPr>
                <w:szCs w:val="19"/>
              </w:rPr>
            </w:pPr>
            <w:r w:rsidRPr="00BA1C5B">
              <w:rPr>
                <w:szCs w:val="19"/>
              </w:rPr>
              <w:t>Record cows producing below the farm's minimum milk production target, as they may require residue testing after calving.</w:t>
            </w:r>
            <w:r w:rsidR="00BA1C5B" w:rsidRPr="00BA1C5B">
              <w:rPr>
                <w:szCs w:val="19"/>
              </w:rPr>
              <w:t xml:space="preserve"> </w:t>
            </w:r>
            <w:r w:rsidR="00893D74">
              <w:rPr>
                <w:szCs w:val="19"/>
              </w:rPr>
              <w:t>(</w:t>
            </w:r>
            <w:r w:rsidR="00BA1C5B" w:rsidRPr="00BA1C5B">
              <w:rPr>
                <w:sz w:val="18"/>
              </w:rPr>
              <w:t>Cows producing less than 5L</w:t>
            </w:r>
            <w:r w:rsidR="00BA1C5B" w:rsidRPr="00BA1C5B">
              <w:rPr>
                <w:spacing w:val="1"/>
                <w:sz w:val="18"/>
              </w:rPr>
              <w:t xml:space="preserve"> </w:t>
            </w:r>
            <w:r w:rsidR="00BA1C5B" w:rsidRPr="00BA1C5B">
              <w:rPr>
                <w:sz w:val="18"/>
              </w:rPr>
              <w:t>have a higher risk of antibiotic residues at</w:t>
            </w:r>
            <w:r w:rsidR="00BA1C5B" w:rsidRPr="00BA1C5B">
              <w:rPr>
                <w:spacing w:val="1"/>
                <w:sz w:val="18"/>
              </w:rPr>
              <w:t xml:space="preserve"> </w:t>
            </w:r>
            <w:r w:rsidR="00BA1C5B" w:rsidRPr="00BA1C5B">
              <w:rPr>
                <w:sz w:val="18"/>
              </w:rPr>
              <w:t>calving time</w:t>
            </w:r>
            <w:r w:rsidR="00893D74">
              <w:rPr>
                <w:sz w:val="18"/>
              </w:rPr>
              <w:t>).</w:t>
            </w:r>
          </w:p>
        </w:tc>
      </w:tr>
      <w:tr w:rsidR="00D04514" w14:paraId="25A51D5A" w14:textId="77777777" w:rsidTr="00581347">
        <w:trPr>
          <w:jc w:val="center"/>
        </w:trPr>
        <w:tc>
          <w:tcPr>
            <w:tcW w:w="1001" w:type="dxa"/>
            <w:shd w:val="clear" w:color="auto" w:fill="EAF4FA"/>
            <w:tcMar>
              <w:top w:w="85" w:type="dxa"/>
              <w:left w:w="95" w:type="dxa"/>
              <w:bottom w:w="85" w:type="dxa"/>
              <w:right w:w="95" w:type="dxa"/>
            </w:tcMar>
          </w:tcPr>
          <w:p w14:paraId="2F6DB61C" w14:textId="77777777" w:rsidR="00D04514" w:rsidRDefault="004F23D5">
            <w:pPr>
              <w:spacing w:after="0"/>
              <w:jc w:val="center"/>
            </w:pPr>
            <w:r>
              <w:rPr>
                <w:b/>
                <w:color w:val="0077B8"/>
                <w:sz w:val="26"/>
              </w:rPr>
              <w:t>2</w:t>
            </w:r>
          </w:p>
        </w:tc>
        <w:tc>
          <w:tcPr>
            <w:tcW w:w="5386" w:type="dxa"/>
            <w:tcMar>
              <w:top w:w="85" w:type="dxa"/>
              <w:left w:w="95" w:type="dxa"/>
              <w:bottom w:w="85" w:type="dxa"/>
              <w:right w:w="95" w:type="dxa"/>
            </w:tcMar>
          </w:tcPr>
          <w:p w14:paraId="1EF02106" w14:textId="3D0C051F" w:rsidR="00E26C9D" w:rsidRPr="007B0664" w:rsidRDefault="007A6CFE">
            <w:pPr>
              <w:spacing w:after="0"/>
              <w:rPr>
                <w:szCs w:val="19"/>
              </w:rPr>
            </w:pPr>
            <w:proofErr w:type="spellStart"/>
            <w:r>
              <w:rPr>
                <w:b/>
                <w:szCs w:val="19"/>
              </w:rPr>
              <w:t>Organise</w:t>
            </w:r>
            <w:proofErr w:type="spellEnd"/>
            <w:r>
              <w:rPr>
                <w:b/>
                <w:szCs w:val="19"/>
              </w:rPr>
              <w:t xml:space="preserve"> treatment batches</w:t>
            </w:r>
            <w:r w:rsidR="004F23D5" w:rsidRPr="007B0664">
              <w:rPr>
                <w:b/>
                <w:szCs w:val="19"/>
              </w:rPr>
              <w:br/>
            </w:r>
            <w:r w:rsidR="008277C3" w:rsidRPr="008277C3">
              <w:rPr>
                <w:szCs w:val="19"/>
              </w:rPr>
              <w:t xml:space="preserve">Ensure sufficient trained staff are available and limit each </w:t>
            </w:r>
            <w:r w:rsidR="008277C3" w:rsidRPr="008277C3">
              <w:rPr>
                <w:szCs w:val="19"/>
              </w:rPr>
              <w:lastRenderedPageBreak/>
              <w:t>treatment batch to a manageable number (approximately 20 cows per trained person).</w:t>
            </w:r>
          </w:p>
        </w:tc>
        <w:tc>
          <w:tcPr>
            <w:tcW w:w="3997" w:type="dxa"/>
            <w:tcMar>
              <w:top w:w="85" w:type="dxa"/>
              <w:left w:w="95" w:type="dxa"/>
              <w:bottom w:w="85" w:type="dxa"/>
              <w:right w:w="95" w:type="dxa"/>
            </w:tcMar>
          </w:tcPr>
          <w:p w14:paraId="7D2F9647" w14:textId="76430461" w:rsidR="00E96496" w:rsidRPr="007B0664" w:rsidRDefault="008277C3" w:rsidP="007A6CFE">
            <w:pPr>
              <w:spacing w:after="0"/>
              <w:rPr>
                <w:szCs w:val="19"/>
              </w:rPr>
            </w:pPr>
            <w:r w:rsidRPr="008277C3">
              <w:rPr>
                <w:szCs w:val="19"/>
              </w:rPr>
              <w:lastRenderedPageBreak/>
              <w:t>Smaller batches improve hygiene and reduce treatment errors.</w:t>
            </w:r>
          </w:p>
        </w:tc>
      </w:tr>
      <w:tr w:rsidR="00D04514" w14:paraId="5C8AD048" w14:textId="77777777" w:rsidTr="00581347">
        <w:trPr>
          <w:jc w:val="center"/>
        </w:trPr>
        <w:tc>
          <w:tcPr>
            <w:tcW w:w="1001" w:type="dxa"/>
            <w:shd w:val="clear" w:color="auto" w:fill="EAF4FA"/>
            <w:tcMar>
              <w:top w:w="85" w:type="dxa"/>
              <w:left w:w="95" w:type="dxa"/>
              <w:bottom w:w="85" w:type="dxa"/>
              <w:right w:w="95" w:type="dxa"/>
            </w:tcMar>
          </w:tcPr>
          <w:p w14:paraId="4A63CD67" w14:textId="77777777" w:rsidR="00D04514" w:rsidRDefault="004F23D5">
            <w:pPr>
              <w:spacing w:after="0"/>
              <w:jc w:val="center"/>
            </w:pPr>
            <w:r>
              <w:rPr>
                <w:b/>
                <w:color w:val="0077B8"/>
                <w:sz w:val="26"/>
              </w:rPr>
              <w:t>3</w:t>
            </w:r>
          </w:p>
        </w:tc>
        <w:tc>
          <w:tcPr>
            <w:tcW w:w="5386" w:type="dxa"/>
            <w:tcMar>
              <w:top w:w="85" w:type="dxa"/>
              <w:left w:w="95" w:type="dxa"/>
              <w:bottom w:w="85" w:type="dxa"/>
              <w:right w:w="95" w:type="dxa"/>
            </w:tcMar>
          </w:tcPr>
          <w:p w14:paraId="71CBBBBC" w14:textId="62EC348E" w:rsidR="00D04514" w:rsidRPr="007B0664" w:rsidRDefault="008277C3">
            <w:pPr>
              <w:spacing w:after="0"/>
              <w:rPr>
                <w:szCs w:val="19"/>
              </w:rPr>
            </w:pPr>
            <w:r w:rsidRPr="008277C3">
              <w:rPr>
                <w:b/>
                <w:szCs w:val="19"/>
              </w:rPr>
              <w:t>Prepare the dairy</w:t>
            </w:r>
            <w:r w:rsidR="004F23D5" w:rsidRPr="007B0664">
              <w:rPr>
                <w:b/>
                <w:szCs w:val="19"/>
              </w:rPr>
              <w:br/>
            </w:r>
            <w:proofErr w:type="gramStart"/>
            <w:r w:rsidR="005910E5" w:rsidRPr="005910E5">
              <w:rPr>
                <w:szCs w:val="19"/>
              </w:rPr>
              <w:t>Milk</w:t>
            </w:r>
            <w:proofErr w:type="gramEnd"/>
            <w:r w:rsidR="005910E5" w:rsidRPr="005910E5">
              <w:rPr>
                <w:szCs w:val="19"/>
              </w:rPr>
              <w:t xml:space="preserve"> the main </w:t>
            </w:r>
            <w:proofErr w:type="gramStart"/>
            <w:r w:rsidR="005910E5" w:rsidRPr="005910E5">
              <w:rPr>
                <w:szCs w:val="19"/>
              </w:rPr>
              <w:t>herd</w:t>
            </w:r>
            <w:proofErr w:type="gramEnd"/>
            <w:r w:rsidR="005910E5" w:rsidRPr="005910E5">
              <w:rPr>
                <w:szCs w:val="19"/>
              </w:rPr>
              <w:t xml:space="preserve"> </w:t>
            </w:r>
            <w:proofErr w:type="gramStart"/>
            <w:r w:rsidR="005910E5" w:rsidRPr="005910E5">
              <w:rPr>
                <w:szCs w:val="19"/>
              </w:rPr>
              <w:t>first,</w:t>
            </w:r>
            <w:proofErr w:type="gramEnd"/>
            <w:r w:rsidR="005910E5" w:rsidRPr="005910E5">
              <w:rPr>
                <w:szCs w:val="19"/>
              </w:rPr>
              <w:t xml:space="preserve"> thoroughly wash the dairy platform and yards, then bring the dry-off group into the clean dairy. Milk each cow out completely.</w:t>
            </w:r>
          </w:p>
        </w:tc>
        <w:tc>
          <w:tcPr>
            <w:tcW w:w="3997" w:type="dxa"/>
            <w:tcMar>
              <w:top w:w="85" w:type="dxa"/>
              <w:left w:w="95" w:type="dxa"/>
              <w:bottom w:w="85" w:type="dxa"/>
              <w:right w:w="95" w:type="dxa"/>
            </w:tcMar>
          </w:tcPr>
          <w:p w14:paraId="2FEE1AE7" w14:textId="03796038" w:rsidR="00C16FA7" w:rsidRPr="007B0664" w:rsidRDefault="005910E5" w:rsidP="007A6CFE">
            <w:pPr>
              <w:spacing w:after="0"/>
              <w:rPr>
                <w:szCs w:val="19"/>
              </w:rPr>
            </w:pPr>
            <w:r w:rsidRPr="005910E5">
              <w:rPr>
                <w:szCs w:val="19"/>
              </w:rPr>
              <w:t>A clean environment reduces the risk of introducing bacteria into the tea</w:t>
            </w:r>
            <w:r>
              <w:rPr>
                <w:szCs w:val="19"/>
              </w:rPr>
              <w:t>t canal.</w:t>
            </w:r>
          </w:p>
        </w:tc>
      </w:tr>
      <w:tr w:rsidR="00282026" w14:paraId="4463C601" w14:textId="77777777" w:rsidTr="00581347">
        <w:trPr>
          <w:jc w:val="center"/>
        </w:trPr>
        <w:tc>
          <w:tcPr>
            <w:tcW w:w="1001" w:type="dxa"/>
            <w:shd w:val="clear" w:color="auto" w:fill="EAF4FA"/>
            <w:tcMar>
              <w:top w:w="85" w:type="dxa"/>
              <w:left w:w="95" w:type="dxa"/>
              <w:bottom w:w="85" w:type="dxa"/>
              <w:right w:w="95" w:type="dxa"/>
            </w:tcMar>
          </w:tcPr>
          <w:p w14:paraId="0BC2823E" w14:textId="42AFEF2D" w:rsidR="00282026" w:rsidRDefault="00282026">
            <w:pPr>
              <w:spacing w:after="0"/>
              <w:jc w:val="center"/>
              <w:rPr>
                <w:b/>
                <w:color w:val="0077B8"/>
                <w:sz w:val="26"/>
              </w:rPr>
            </w:pPr>
            <w:r>
              <w:rPr>
                <w:b/>
                <w:color w:val="0077B8"/>
                <w:sz w:val="26"/>
              </w:rPr>
              <w:t>4</w:t>
            </w:r>
          </w:p>
        </w:tc>
        <w:tc>
          <w:tcPr>
            <w:tcW w:w="5386" w:type="dxa"/>
            <w:tcMar>
              <w:top w:w="85" w:type="dxa"/>
              <w:left w:w="95" w:type="dxa"/>
              <w:bottom w:w="85" w:type="dxa"/>
              <w:right w:w="95" w:type="dxa"/>
            </w:tcMar>
          </w:tcPr>
          <w:p w14:paraId="0DF041CF" w14:textId="77777777" w:rsidR="005910E5" w:rsidRDefault="005910E5">
            <w:pPr>
              <w:spacing w:after="0"/>
              <w:rPr>
                <w:b/>
                <w:szCs w:val="19"/>
              </w:rPr>
            </w:pPr>
            <w:r w:rsidRPr="005910E5">
              <w:rPr>
                <w:b/>
                <w:szCs w:val="19"/>
              </w:rPr>
              <w:t>Prepare equipment and products</w:t>
            </w:r>
          </w:p>
          <w:p w14:paraId="400B4231" w14:textId="504B36ED" w:rsidR="00282026" w:rsidRPr="007B0664" w:rsidRDefault="005E26E3">
            <w:pPr>
              <w:spacing w:after="0"/>
              <w:rPr>
                <w:bCs/>
                <w:szCs w:val="19"/>
              </w:rPr>
            </w:pPr>
            <w:r w:rsidRPr="005E26E3">
              <w:rPr>
                <w:bCs/>
                <w:szCs w:val="19"/>
              </w:rPr>
              <w:t xml:space="preserve">Gather all treatment products, disinfectants, identification materials and records. Check expiry dates and withholding periods. Keep syringes clean and dry. On cold days, warm products </w:t>
            </w:r>
            <w:proofErr w:type="gramStart"/>
            <w:r w:rsidRPr="005E26E3">
              <w:rPr>
                <w:bCs/>
                <w:szCs w:val="19"/>
              </w:rPr>
              <w:t>using</w:t>
            </w:r>
            <w:proofErr w:type="gramEnd"/>
            <w:r w:rsidRPr="005E26E3">
              <w:rPr>
                <w:bCs/>
                <w:szCs w:val="19"/>
              </w:rPr>
              <w:t xml:space="preserve"> an indirect method without allowing syringes to contact water.</w:t>
            </w:r>
          </w:p>
        </w:tc>
        <w:tc>
          <w:tcPr>
            <w:tcW w:w="3997" w:type="dxa"/>
            <w:tcMar>
              <w:top w:w="85" w:type="dxa"/>
              <w:left w:w="95" w:type="dxa"/>
              <w:bottom w:w="85" w:type="dxa"/>
              <w:right w:w="95" w:type="dxa"/>
            </w:tcMar>
          </w:tcPr>
          <w:p w14:paraId="645636C2" w14:textId="77777777" w:rsidR="008D3E7E" w:rsidRDefault="005E26E3" w:rsidP="007A6CFE">
            <w:pPr>
              <w:spacing w:after="0"/>
              <w:rPr>
                <w:szCs w:val="19"/>
              </w:rPr>
            </w:pPr>
            <w:r w:rsidRPr="005E26E3">
              <w:rPr>
                <w:szCs w:val="19"/>
              </w:rPr>
              <w:t>Never place syringes directly into water. Discard any syringe that becomes contaminated.</w:t>
            </w:r>
          </w:p>
          <w:p w14:paraId="6CBE7681" w14:textId="77777777" w:rsidR="00F520D1" w:rsidRDefault="00F520D1" w:rsidP="007A6CFE">
            <w:pPr>
              <w:spacing w:after="0"/>
              <w:rPr>
                <w:szCs w:val="19"/>
              </w:rPr>
            </w:pPr>
          </w:p>
          <w:p w14:paraId="0AF71816" w14:textId="61D52FEB" w:rsidR="00F520D1" w:rsidRPr="007B0664" w:rsidRDefault="00F520D1" w:rsidP="007A6CFE">
            <w:pPr>
              <w:spacing w:after="0"/>
              <w:rPr>
                <w:szCs w:val="19"/>
              </w:rPr>
            </w:pPr>
            <w:r>
              <w:t>Ensure that the planned dry period of the cow exceeds the WHP of the dry cow treatment.</w:t>
            </w:r>
          </w:p>
        </w:tc>
      </w:tr>
      <w:tr w:rsidR="00D04514" w14:paraId="0D6C2AA0" w14:textId="77777777" w:rsidTr="00581347">
        <w:trPr>
          <w:jc w:val="center"/>
        </w:trPr>
        <w:tc>
          <w:tcPr>
            <w:tcW w:w="1001" w:type="dxa"/>
            <w:shd w:val="clear" w:color="auto" w:fill="EAF4FA"/>
            <w:tcMar>
              <w:top w:w="85" w:type="dxa"/>
              <w:left w:w="95" w:type="dxa"/>
              <w:bottom w:w="85" w:type="dxa"/>
              <w:right w:w="95" w:type="dxa"/>
            </w:tcMar>
          </w:tcPr>
          <w:p w14:paraId="5465351E" w14:textId="2AB1470B" w:rsidR="00D04514" w:rsidRDefault="007B1F42">
            <w:pPr>
              <w:spacing w:after="0"/>
              <w:jc w:val="center"/>
            </w:pPr>
            <w:r>
              <w:rPr>
                <w:b/>
                <w:color w:val="0077B8"/>
                <w:sz w:val="26"/>
              </w:rPr>
              <w:t>5</w:t>
            </w:r>
          </w:p>
        </w:tc>
        <w:tc>
          <w:tcPr>
            <w:tcW w:w="5386" w:type="dxa"/>
            <w:tcMar>
              <w:top w:w="85" w:type="dxa"/>
              <w:left w:w="95" w:type="dxa"/>
              <w:bottom w:w="85" w:type="dxa"/>
              <w:right w:w="95" w:type="dxa"/>
            </w:tcMar>
          </w:tcPr>
          <w:p w14:paraId="49B3AD5E" w14:textId="45A82929" w:rsidR="00D04514" w:rsidRPr="007B0664" w:rsidRDefault="007C2903">
            <w:pPr>
              <w:spacing w:after="0"/>
              <w:rPr>
                <w:szCs w:val="19"/>
              </w:rPr>
            </w:pPr>
            <w:r>
              <w:rPr>
                <w:b/>
                <w:szCs w:val="19"/>
              </w:rPr>
              <w:t>Identify and record cows</w:t>
            </w:r>
            <w:r w:rsidR="004F23D5" w:rsidRPr="007B0664">
              <w:rPr>
                <w:b/>
                <w:szCs w:val="19"/>
              </w:rPr>
              <w:br/>
            </w:r>
            <w:r w:rsidRPr="007C2903">
              <w:rPr>
                <w:szCs w:val="19"/>
              </w:rPr>
              <w:t>Clearly identify each treated cow using two forms of identification (e.g. paint and tail tape) and record the cow ID, products used, treatment date and withholding periods.</w:t>
            </w:r>
          </w:p>
        </w:tc>
        <w:tc>
          <w:tcPr>
            <w:tcW w:w="3997" w:type="dxa"/>
            <w:tcMar>
              <w:top w:w="85" w:type="dxa"/>
              <w:left w:w="95" w:type="dxa"/>
              <w:bottom w:w="85" w:type="dxa"/>
              <w:right w:w="95" w:type="dxa"/>
            </w:tcMar>
          </w:tcPr>
          <w:p w14:paraId="0D0ED774" w14:textId="02490E5B" w:rsidR="00D04514" w:rsidRPr="007B0664" w:rsidRDefault="007C2903" w:rsidP="007A6CFE">
            <w:pPr>
              <w:spacing w:after="0"/>
              <w:rPr>
                <w:szCs w:val="19"/>
              </w:rPr>
            </w:pPr>
            <w:r w:rsidRPr="007C2903">
              <w:rPr>
                <w:szCs w:val="19"/>
              </w:rPr>
              <w:t>Accurate identification prevents treated milk entering the vat.</w:t>
            </w:r>
          </w:p>
        </w:tc>
      </w:tr>
      <w:tr w:rsidR="004F1045" w14:paraId="34AC2912" w14:textId="77777777" w:rsidTr="00581347">
        <w:trPr>
          <w:jc w:val="center"/>
        </w:trPr>
        <w:tc>
          <w:tcPr>
            <w:tcW w:w="1001" w:type="dxa"/>
            <w:shd w:val="clear" w:color="auto" w:fill="EAF4FA"/>
            <w:tcMar>
              <w:top w:w="85" w:type="dxa"/>
              <w:left w:w="95" w:type="dxa"/>
              <w:bottom w:w="85" w:type="dxa"/>
              <w:right w:w="95" w:type="dxa"/>
            </w:tcMar>
          </w:tcPr>
          <w:p w14:paraId="16DEDFA0" w14:textId="75D58630" w:rsidR="004F1045" w:rsidRDefault="007B1F42">
            <w:pPr>
              <w:spacing w:after="0"/>
              <w:jc w:val="center"/>
              <w:rPr>
                <w:b/>
                <w:color w:val="0077B8"/>
                <w:sz w:val="26"/>
              </w:rPr>
            </w:pPr>
            <w:r>
              <w:rPr>
                <w:b/>
                <w:color w:val="0077B8"/>
                <w:sz w:val="26"/>
              </w:rPr>
              <w:t>6</w:t>
            </w:r>
          </w:p>
        </w:tc>
        <w:tc>
          <w:tcPr>
            <w:tcW w:w="5386" w:type="dxa"/>
            <w:tcMar>
              <w:top w:w="85" w:type="dxa"/>
              <w:left w:w="95" w:type="dxa"/>
              <w:bottom w:w="85" w:type="dxa"/>
              <w:right w:w="95" w:type="dxa"/>
            </w:tcMar>
          </w:tcPr>
          <w:p w14:paraId="55B015CA" w14:textId="77777777" w:rsidR="002B056D" w:rsidRDefault="002B056D">
            <w:pPr>
              <w:spacing w:after="0"/>
              <w:rPr>
                <w:b/>
                <w:szCs w:val="19"/>
              </w:rPr>
            </w:pPr>
            <w:r w:rsidRPr="002B056D">
              <w:rPr>
                <w:b/>
                <w:szCs w:val="19"/>
              </w:rPr>
              <w:t>Restrain the cow safely</w:t>
            </w:r>
          </w:p>
          <w:p w14:paraId="7F35BACA" w14:textId="39A7638C" w:rsidR="004F1045" w:rsidRPr="007B0664" w:rsidRDefault="002B056D">
            <w:pPr>
              <w:spacing w:after="0"/>
              <w:rPr>
                <w:bCs/>
                <w:szCs w:val="19"/>
              </w:rPr>
            </w:pPr>
            <w:r w:rsidRPr="002B056D">
              <w:rPr>
                <w:bCs/>
                <w:szCs w:val="19"/>
              </w:rPr>
              <w:t xml:space="preserve">Restrain the cow where required. Use a trained assistant to tail jack if </w:t>
            </w:r>
            <w:proofErr w:type="gramStart"/>
            <w:r w:rsidRPr="002B056D">
              <w:rPr>
                <w:bCs/>
                <w:szCs w:val="19"/>
              </w:rPr>
              <w:t>necessary</w:t>
            </w:r>
            <w:proofErr w:type="gramEnd"/>
            <w:r w:rsidRPr="002B056D">
              <w:rPr>
                <w:bCs/>
                <w:szCs w:val="19"/>
              </w:rPr>
              <w:t xml:space="preserve"> before commencing treatment.</w:t>
            </w:r>
          </w:p>
        </w:tc>
        <w:tc>
          <w:tcPr>
            <w:tcW w:w="3997" w:type="dxa"/>
            <w:tcMar>
              <w:top w:w="85" w:type="dxa"/>
              <w:left w:w="95" w:type="dxa"/>
              <w:bottom w:w="85" w:type="dxa"/>
              <w:right w:w="95" w:type="dxa"/>
            </w:tcMar>
          </w:tcPr>
          <w:p w14:paraId="4B4BC407" w14:textId="432B0E9F" w:rsidR="004F1045" w:rsidRPr="007B0664" w:rsidRDefault="002B056D" w:rsidP="007A6CFE">
            <w:pPr>
              <w:spacing w:after="0"/>
              <w:rPr>
                <w:szCs w:val="19"/>
              </w:rPr>
            </w:pPr>
            <w:r w:rsidRPr="002B056D">
              <w:rPr>
                <w:szCs w:val="19"/>
              </w:rPr>
              <w:t>Remain alert for kicking, stepping or sudden movement.</w:t>
            </w:r>
          </w:p>
        </w:tc>
      </w:tr>
      <w:tr w:rsidR="0023472C" w14:paraId="7B10CC17" w14:textId="77777777" w:rsidTr="00581347">
        <w:trPr>
          <w:jc w:val="center"/>
        </w:trPr>
        <w:tc>
          <w:tcPr>
            <w:tcW w:w="1001" w:type="dxa"/>
            <w:shd w:val="clear" w:color="auto" w:fill="EAF4FA"/>
            <w:tcMar>
              <w:top w:w="85" w:type="dxa"/>
              <w:left w:w="95" w:type="dxa"/>
              <w:bottom w:w="85" w:type="dxa"/>
              <w:right w:w="95" w:type="dxa"/>
            </w:tcMar>
          </w:tcPr>
          <w:p w14:paraId="657CE0C4" w14:textId="113900A4" w:rsidR="0023472C" w:rsidRDefault="007B1F42">
            <w:pPr>
              <w:spacing w:after="0"/>
              <w:jc w:val="center"/>
              <w:rPr>
                <w:b/>
                <w:color w:val="0077B8"/>
                <w:sz w:val="26"/>
              </w:rPr>
            </w:pPr>
            <w:r>
              <w:rPr>
                <w:b/>
                <w:color w:val="0077B8"/>
                <w:sz w:val="26"/>
              </w:rPr>
              <w:t>7</w:t>
            </w:r>
          </w:p>
        </w:tc>
        <w:tc>
          <w:tcPr>
            <w:tcW w:w="5386" w:type="dxa"/>
            <w:tcMar>
              <w:top w:w="85" w:type="dxa"/>
              <w:left w:w="95" w:type="dxa"/>
              <w:bottom w:w="85" w:type="dxa"/>
              <w:right w:w="95" w:type="dxa"/>
            </w:tcMar>
          </w:tcPr>
          <w:p w14:paraId="184CFF5B" w14:textId="77777777" w:rsidR="002B056D" w:rsidRDefault="002B056D">
            <w:pPr>
              <w:spacing w:after="0"/>
              <w:rPr>
                <w:b/>
                <w:szCs w:val="19"/>
              </w:rPr>
            </w:pPr>
            <w:r w:rsidRPr="002B056D">
              <w:rPr>
                <w:b/>
                <w:szCs w:val="19"/>
              </w:rPr>
              <w:t>Clean and disinfect teat ends</w:t>
            </w:r>
          </w:p>
          <w:p w14:paraId="02C7BAEA" w14:textId="4A2A0D47" w:rsidR="0023472C" w:rsidRPr="007B0664" w:rsidRDefault="002B056D">
            <w:pPr>
              <w:spacing w:after="0"/>
              <w:rPr>
                <w:bCs/>
                <w:szCs w:val="19"/>
              </w:rPr>
            </w:pPr>
            <w:r w:rsidRPr="002B056D">
              <w:rPr>
                <w:bCs/>
                <w:szCs w:val="19"/>
              </w:rPr>
              <w:t>Disinfect gloves with 70% alcohol between cows</w:t>
            </w:r>
            <w:r w:rsidR="000912D4">
              <w:rPr>
                <w:bCs/>
                <w:szCs w:val="19"/>
              </w:rPr>
              <w:t xml:space="preserve">. </w:t>
            </w:r>
            <w:r w:rsidR="000912D4" w:rsidRPr="00536E4D">
              <w:rPr>
                <w:bCs/>
              </w:rPr>
              <w:t>Thoroughly clean each teat end using a fresh alcohol wipe or cotton ball</w:t>
            </w:r>
            <w:r w:rsidR="000912D4">
              <w:rPr>
                <w:bCs/>
              </w:rPr>
              <w:t xml:space="preserve">. Vigorously scrub the teat end </w:t>
            </w:r>
            <w:r w:rsidR="000912D4" w:rsidRPr="00536E4D">
              <w:rPr>
                <w:bCs/>
              </w:rPr>
              <w:t>until all dirt and manure have been removed</w:t>
            </w:r>
            <w:r w:rsidR="000912D4">
              <w:t>-more than one wipe or cotton ball may be needed to clean each teat.</w:t>
            </w:r>
            <w:r w:rsidRPr="002B056D">
              <w:rPr>
                <w:bCs/>
                <w:szCs w:val="19"/>
              </w:rPr>
              <w:t xml:space="preserve"> Use a new wipe for every teat.</w:t>
            </w:r>
          </w:p>
        </w:tc>
        <w:tc>
          <w:tcPr>
            <w:tcW w:w="3997" w:type="dxa"/>
            <w:tcMar>
              <w:top w:w="85" w:type="dxa"/>
              <w:left w:w="95" w:type="dxa"/>
              <w:bottom w:w="85" w:type="dxa"/>
              <w:right w:w="95" w:type="dxa"/>
            </w:tcMar>
          </w:tcPr>
          <w:p w14:paraId="1E573A66" w14:textId="77777777" w:rsidR="00E96496" w:rsidRDefault="000D1FD9" w:rsidP="007A6CFE">
            <w:pPr>
              <w:spacing w:after="0"/>
              <w:rPr>
                <w:szCs w:val="19"/>
              </w:rPr>
            </w:pPr>
            <w:r w:rsidRPr="000D1FD9">
              <w:rPr>
                <w:szCs w:val="19"/>
              </w:rPr>
              <w:t>Excellent teat-end hygiene is essential to prevent introducing bacteria into the udder.</w:t>
            </w:r>
          </w:p>
          <w:p w14:paraId="435A5236" w14:textId="7A15356A" w:rsidR="00BF43F5" w:rsidRPr="007B0664" w:rsidRDefault="00BF43F5" w:rsidP="00F8786D">
            <w:pPr>
              <w:spacing w:after="0"/>
              <w:jc w:val="center"/>
              <w:rPr>
                <w:szCs w:val="19"/>
              </w:rPr>
            </w:pPr>
            <w:r>
              <w:rPr>
                <w:noProof/>
              </w:rPr>
              <w:drawing>
                <wp:inline distT="0" distB="0" distL="0" distR="0" wp14:anchorId="3A999C64" wp14:editId="70C2B0E8">
                  <wp:extent cx="2343150" cy="2343150"/>
                  <wp:effectExtent l="0" t="0" r="0" b="0"/>
                  <wp:docPr id="479134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a:noFill/>
                          </a:ln>
                        </pic:spPr>
                      </pic:pic>
                    </a:graphicData>
                  </a:graphic>
                </wp:inline>
              </w:drawing>
            </w:r>
          </w:p>
        </w:tc>
      </w:tr>
      <w:tr w:rsidR="00004771" w14:paraId="7711E35F" w14:textId="77777777" w:rsidTr="00581347">
        <w:trPr>
          <w:jc w:val="center"/>
        </w:trPr>
        <w:tc>
          <w:tcPr>
            <w:tcW w:w="1001" w:type="dxa"/>
            <w:shd w:val="clear" w:color="auto" w:fill="EAF4FA"/>
            <w:tcMar>
              <w:top w:w="85" w:type="dxa"/>
              <w:left w:w="95" w:type="dxa"/>
              <w:bottom w:w="85" w:type="dxa"/>
              <w:right w:w="95" w:type="dxa"/>
            </w:tcMar>
          </w:tcPr>
          <w:p w14:paraId="32C2F84F" w14:textId="1CFE3D94" w:rsidR="00004771" w:rsidRDefault="007B1F42">
            <w:pPr>
              <w:spacing w:after="0"/>
              <w:jc w:val="center"/>
              <w:rPr>
                <w:b/>
                <w:color w:val="0077B8"/>
                <w:sz w:val="26"/>
              </w:rPr>
            </w:pPr>
            <w:r>
              <w:rPr>
                <w:b/>
                <w:color w:val="0077B8"/>
                <w:sz w:val="26"/>
              </w:rPr>
              <w:t>8</w:t>
            </w:r>
          </w:p>
        </w:tc>
        <w:tc>
          <w:tcPr>
            <w:tcW w:w="5386" w:type="dxa"/>
            <w:tcMar>
              <w:top w:w="85" w:type="dxa"/>
              <w:left w:w="95" w:type="dxa"/>
              <w:bottom w:w="85" w:type="dxa"/>
              <w:right w:w="95" w:type="dxa"/>
            </w:tcMar>
          </w:tcPr>
          <w:p w14:paraId="1BB45C5F" w14:textId="77777777" w:rsidR="000D1FD9" w:rsidRDefault="000D1FD9">
            <w:pPr>
              <w:spacing w:after="0"/>
              <w:rPr>
                <w:b/>
                <w:szCs w:val="19"/>
              </w:rPr>
            </w:pPr>
            <w:r w:rsidRPr="000D1FD9">
              <w:rPr>
                <w:b/>
                <w:szCs w:val="19"/>
              </w:rPr>
              <w:t>Administer dry cow treatment</w:t>
            </w:r>
          </w:p>
          <w:p w14:paraId="7CBCC889" w14:textId="386FB5BC" w:rsidR="00004771" w:rsidRPr="007B0664" w:rsidRDefault="00DD2365">
            <w:pPr>
              <w:spacing w:after="0"/>
              <w:rPr>
                <w:bCs/>
                <w:szCs w:val="19"/>
              </w:rPr>
            </w:pPr>
            <w:r w:rsidRPr="00305259">
              <w:rPr>
                <w:bCs/>
              </w:rPr>
              <w:t>Working from the front teats to the back teats</w:t>
            </w:r>
            <w:r>
              <w:rPr>
                <w:bCs/>
              </w:rPr>
              <w:t>: Disinfect teat end,</w:t>
            </w:r>
            <w:r w:rsidRPr="00305259">
              <w:rPr>
                <w:bCs/>
              </w:rPr>
              <w:t xml:space="preserve"> remove the syringe cap carefully without contaminating the tip. Insert only the tip of the syringe into the teat canal, administer the full contents and gently massage the treatment into the teat and quarter.</w:t>
            </w:r>
          </w:p>
        </w:tc>
        <w:tc>
          <w:tcPr>
            <w:tcW w:w="3997" w:type="dxa"/>
            <w:tcMar>
              <w:top w:w="85" w:type="dxa"/>
              <w:left w:w="95" w:type="dxa"/>
              <w:bottom w:w="85" w:type="dxa"/>
              <w:right w:w="95" w:type="dxa"/>
            </w:tcMar>
          </w:tcPr>
          <w:p w14:paraId="27FCC655" w14:textId="77777777" w:rsidR="00004771" w:rsidRDefault="000D1FD9" w:rsidP="007A6CFE">
            <w:pPr>
              <w:spacing w:after="0"/>
              <w:rPr>
                <w:szCs w:val="19"/>
              </w:rPr>
            </w:pPr>
            <w:r w:rsidRPr="000D1FD9">
              <w:rPr>
                <w:szCs w:val="19"/>
              </w:rPr>
              <w:t>Dry cow treatment must always be administered before teat sealant.</w:t>
            </w:r>
          </w:p>
          <w:p w14:paraId="716627CD" w14:textId="7A6B3D34" w:rsidR="00987679" w:rsidRPr="007B0664" w:rsidRDefault="00987679" w:rsidP="00987679">
            <w:pPr>
              <w:spacing w:after="0"/>
              <w:jc w:val="center"/>
              <w:rPr>
                <w:szCs w:val="19"/>
              </w:rPr>
            </w:pPr>
            <w:r>
              <w:rPr>
                <w:noProof/>
              </w:rPr>
              <w:lastRenderedPageBreak/>
              <w:drawing>
                <wp:inline distT="0" distB="0" distL="0" distR="0" wp14:anchorId="7F17E960" wp14:editId="536100E2">
                  <wp:extent cx="2247900" cy="3295650"/>
                  <wp:effectExtent l="0" t="0" r="0" b="0"/>
                  <wp:docPr id="1062865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65846" t="1" b="49926"/>
                          <a:stretch>
                            <a:fillRect/>
                          </a:stretch>
                        </pic:blipFill>
                        <pic:spPr bwMode="auto">
                          <a:xfrm>
                            <a:off x="0" y="0"/>
                            <a:ext cx="2247900" cy="32956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B34FE" w14:paraId="4086860E" w14:textId="77777777" w:rsidTr="00581347">
        <w:trPr>
          <w:jc w:val="center"/>
        </w:trPr>
        <w:tc>
          <w:tcPr>
            <w:tcW w:w="1001" w:type="dxa"/>
            <w:shd w:val="clear" w:color="auto" w:fill="EAF4FA"/>
            <w:tcMar>
              <w:top w:w="85" w:type="dxa"/>
              <w:left w:w="95" w:type="dxa"/>
              <w:bottom w:w="85" w:type="dxa"/>
              <w:right w:w="95" w:type="dxa"/>
            </w:tcMar>
          </w:tcPr>
          <w:p w14:paraId="037ACBAA" w14:textId="1D3C24CB" w:rsidR="00BB34FE" w:rsidRDefault="007B1F42">
            <w:pPr>
              <w:spacing w:after="0"/>
              <w:jc w:val="center"/>
              <w:rPr>
                <w:b/>
                <w:color w:val="0077B8"/>
                <w:sz w:val="26"/>
              </w:rPr>
            </w:pPr>
            <w:r>
              <w:rPr>
                <w:b/>
                <w:color w:val="0077B8"/>
                <w:sz w:val="26"/>
              </w:rPr>
              <w:lastRenderedPageBreak/>
              <w:t>9</w:t>
            </w:r>
          </w:p>
        </w:tc>
        <w:tc>
          <w:tcPr>
            <w:tcW w:w="5386" w:type="dxa"/>
            <w:tcMar>
              <w:top w:w="85" w:type="dxa"/>
              <w:left w:w="95" w:type="dxa"/>
              <w:bottom w:w="85" w:type="dxa"/>
              <w:right w:w="95" w:type="dxa"/>
            </w:tcMar>
          </w:tcPr>
          <w:p w14:paraId="2FA5963B" w14:textId="77777777" w:rsidR="0073265F" w:rsidRDefault="0073265F">
            <w:pPr>
              <w:spacing w:after="0"/>
              <w:rPr>
                <w:b/>
                <w:szCs w:val="19"/>
              </w:rPr>
            </w:pPr>
            <w:r w:rsidRPr="0073265F">
              <w:rPr>
                <w:b/>
                <w:szCs w:val="19"/>
              </w:rPr>
              <w:t>Administer internal teat sealant</w:t>
            </w:r>
          </w:p>
          <w:p w14:paraId="18E3E139" w14:textId="77598B72" w:rsidR="00BB34FE" w:rsidRPr="007B0664" w:rsidRDefault="0073265F">
            <w:pPr>
              <w:spacing w:after="0"/>
              <w:rPr>
                <w:bCs/>
                <w:szCs w:val="19"/>
              </w:rPr>
            </w:pPr>
            <w:r w:rsidRPr="0073265F">
              <w:rPr>
                <w:bCs/>
                <w:szCs w:val="19"/>
              </w:rPr>
              <w:t xml:space="preserve">Using a clean syringe, insert only the tip into the teat canal. Pinch the top of the teat while administering the sealant until the teat feels full. Release gently. </w:t>
            </w:r>
            <w:r w:rsidRPr="0073265F">
              <w:rPr>
                <w:b/>
                <w:bCs/>
                <w:szCs w:val="19"/>
              </w:rPr>
              <w:t>Do not massage</w:t>
            </w:r>
            <w:r w:rsidRPr="0073265F">
              <w:rPr>
                <w:bCs/>
                <w:szCs w:val="19"/>
              </w:rPr>
              <w:t xml:space="preserve"> the sealant into the udder.</w:t>
            </w:r>
          </w:p>
        </w:tc>
        <w:tc>
          <w:tcPr>
            <w:tcW w:w="3997" w:type="dxa"/>
            <w:tcMar>
              <w:top w:w="85" w:type="dxa"/>
              <w:left w:w="95" w:type="dxa"/>
              <w:bottom w:w="85" w:type="dxa"/>
              <w:right w:w="95" w:type="dxa"/>
            </w:tcMar>
          </w:tcPr>
          <w:p w14:paraId="31A7A201" w14:textId="77777777" w:rsidR="00BB20DC" w:rsidRDefault="0073265F" w:rsidP="00F8786D">
            <w:pPr>
              <w:spacing w:after="0"/>
              <w:rPr>
                <w:szCs w:val="19"/>
              </w:rPr>
            </w:pPr>
            <w:r w:rsidRPr="0073265F">
              <w:rPr>
                <w:szCs w:val="19"/>
              </w:rPr>
              <w:t>The sealant must remain within the teat canal to provide an effective barrier against</w:t>
            </w:r>
            <w:r w:rsidR="00F8786D">
              <w:rPr>
                <w:szCs w:val="19"/>
              </w:rPr>
              <w:t xml:space="preserve"> </w:t>
            </w:r>
            <w:r w:rsidRPr="0073265F">
              <w:rPr>
                <w:szCs w:val="19"/>
              </w:rPr>
              <w:t>infection.</w:t>
            </w:r>
            <w:r w:rsidR="00F8786D">
              <w:rPr>
                <w:szCs w:val="19"/>
              </w:rPr>
              <w:t xml:space="preserve"> </w:t>
            </w:r>
          </w:p>
          <w:p w14:paraId="7943FE7A" w14:textId="1DC0E31D" w:rsidR="00F8786D" w:rsidRPr="007B0664" w:rsidRDefault="0037544A" w:rsidP="00AF0A1F">
            <w:pPr>
              <w:spacing w:after="0"/>
              <w:jc w:val="center"/>
              <w:rPr>
                <w:szCs w:val="19"/>
              </w:rPr>
            </w:pPr>
            <w:r>
              <w:rPr>
                <w:noProof/>
              </w:rPr>
              <w:drawing>
                <wp:inline distT="0" distB="0" distL="0" distR="0" wp14:anchorId="4F336CD8" wp14:editId="32941345">
                  <wp:extent cx="2135482" cy="3110948"/>
                  <wp:effectExtent l="0" t="0" r="0" b="0"/>
                  <wp:docPr id="1383279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9828" cy="3117280"/>
                          </a:xfrm>
                          <a:prstGeom prst="rect">
                            <a:avLst/>
                          </a:prstGeom>
                          <a:noFill/>
                          <a:ln>
                            <a:noFill/>
                          </a:ln>
                        </pic:spPr>
                      </pic:pic>
                    </a:graphicData>
                  </a:graphic>
                </wp:inline>
              </w:drawing>
            </w:r>
          </w:p>
        </w:tc>
      </w:tr>
      <w:tr w:rsidR="00E458B9" w14:paraId="7EF3996E" w14:textId="77777777" w:rsidTr="00581347">
        <w:trPr>
          <w:jc w:val="center"/>
        </w:trPr>
        <w:tc>
          <w:tcPr>
            <w:tcW w:w="1001" w:type="dxa"/>
            <w:shd w:val="clear" w:color="auto" w:fill="EAF4FA"/>
            <w:tcMar>
              <w:top w:w="85" w:type="dxa"/>
              <w:left w:w="95" w:type="dxa"/>
              <w:bottom w:w="85" w:type="dxa"/>
              <w:right w:w="95" w:type="dxa"/>
            </w:tcMar>
          </w:tcPr>
          <w:p w14:paraId="19D80AA1" w14:textId="239D66CC" w:rsidR="00E458B9" w:rsidRDefault="002C714C">
            <w:pPr>
              <w:spacing w:after="0"/>
              <w:jc w:val="center"/>
              <w:rPr>
                <w:b/>
                <w:color w:val="0077B8"/>
                <w:sz w:val="26"/>
              </w:rPr>
            </w:pPr>
            <w:r>
              <w:rPr>
                <w:b/>
                <w:color w:val="0077B8"/>
                <w:sz w:val="26"/>
              </w:rPr>
              <w:t>10</w:t>
            </w:r>
          </w:p>
        </w:tc>
        <w:tc>
          <w:tcPr>
            <w:tcW w:w="5386" w:type="dxa"/>
            <w:tcMar>
              <w:top w:w="85" w:type="dxa"/>
              <w:left w:w="95" w:type="dxa"/>
              <w:bottom w:w="85" w:type="dxa"/>
              <w:right w:w="95" w:type="dxa"/>
            </w:tcMar>
          </w:tcPr>
          <w:p w14:paraId="617CF261" w14:textId="77777777" w:rsidR="000D6D05" w:rsidRPr="000D6D05" w:rsidRDefault="000D6D05">
            <w:pPr>
              <w:spacing w:after="0"/>
              <w:rPr>
                <w:b/>
                <w:bCs/>
              </w:rPr>
            </w:pPr>
            <w:r w:rsidRPr="000D6D05">
              <w:rPr>
                <w:b/>
                <w:bCs/>
              </w:rPr>
              <w:t xml:space="preserve">Strip sealant </w:t>
            </w:r>
          </w:p>
          <w:p w14:paraId="101C742B" w14:textId="116B4AFC" w:rsidR="00E458B9" w:rsidRPr="0073265F" w:rsidRDefault="000D6D05">
            <w:pPr>
              <w:spacing w:after="0"/>
              <w:rPr>
                <w:b/>
                <w:szCs w:val="19"/>
              </w:rPr>
            </w:pPr>
            <w:r>
              <w:t xml:space="preserve">Teat sealant must be removed from </w:t>
            </w:r>
            <w:r w:rsidRPr="00305259">
              <w:t>fresh cows.</w:t>
            </w:r>
            <w:r>
              <w:t xml:space="preserve"> Prior to putting cups on at</w:t>
            </w:r>
            <w:r w:rsidRPr="00305259">
              <w:t xml:space="preserve"> the first milking</w:t>
            </w:r>
            <w:r>
              <w:t>,</w:t>
            </w:r>
            <w:r w:rsidRPr="00305259">
              <w:t xml:space="preserve"> strip each treated quarter at least 10</w:t>
            </w:r>
            <w:r w:rsidRPr="00305259">
              <w:noBreakHyphen/>
              <w:t xml:space="preserve">12 times or until all </w:t>
            </w:r>
            <w:r>
              <w:t xml:space="preserve">the teat sealant </w:t>
            </w:r>
            <w:r w:rsidRPr="00305259">
              <w:t>has been re</w:t>
            </w:r>
            <w:r>
              <w:t>moved. Repeat this at each milking for the first 4 days of lactation</w:t>
            </w:r>
          </w:p>
        </w:tc>
        <w:tc>
          <w:tcPr>
            <w:tcW w:w="3997" w:type="dxa"/>
            <w:tcMar>
              <w:top w:w="85" w:type="dxa"/>
              <w:left w:w="95" w:type="dxa"/>
              <w:bottom w:w="85" w:type="dxa"/>
              <w:right w:w="95" w:type="dxa"/>
            </w:tcMar>
          </w:tcPr>
          <w:p w14:paraId="2EA15982" w14:textId="10846420" w:rsidR="00E458B9" w:rsidRPr="0073265F" w:rsidRDefault="00FA048C" w:rsidP="00F8786D">
            <w:pPr>
              <w:spacing w:after="0"/>
              <w:rPr>
                <w:szCs w:val="19"/>
              </w:rPr>
            </w:pPr>
            <w:r w:rsidRPr="00305259">
              <w:t>Strip the entire quarter by starting at the top</w:t>
            </w:r>
            <w:r>
              <w:t xml:space="preserve"> of the teat where it meets the udder </w:t>
            </w:r>
            <w:r w:rsidRPr="00305259">
              <w:t>and working all the way down.</w:t>
            </w:r>
          </w:p>
        </w:tc>
      </w:tr>
      <w:tr w:rsidR="00DE1B06" w14:paraId="0BA565CA" w14:textId="77777777" w:rsidTr="00581347">
        <w:trPr>
          <w:jc w:val="center"/>
        </w:trPr>
        <w:tc>
          <w:tcPr>
            <w:tcW w:w="1001" w:type="dxa"/>
            <w:shd w:val="clear" w:color="auto" w:fill="EAF4FA"/>
            <w:tcMar>
              <w:top w:w="85" w:type="dxa"/>
              <w:left w:w="95" w:type="dxa"/>
              <w:bottom w:w="85" w:type="dxa"/>
              <w:right w:w="95" w:type="dxa"/>
            </w:tcMar>
          </w:tcPr>
          <w:p w14:paraId="14321F9D" w14:textId="2E1E6F15" w:rsidR="00DE1B06" w:rsidRDefault="007B1F42">
            <w:pPr>
              <w:spacing w:after="0"/>
              <w:jc w:val="center"/>
              <w:rPr>
                <w:b/>
                <w:color w:val="0077B8"/>
                <w:sz w:val="26"/>
              </w:rPr>
            </w:pPr>
            <w:r>
              <w:rPr>
                <w:b/>
                <w:color w:val="0077B8"/>
                <w:sz w:val="26"/>
              </w:rPr>
              <w:t>1</w:t>
            </w:r>
            <w:r w:rsidR="002C714C">
              <w:rPr>
                <w:b/>
                <w:color w:val="0077B8"/>
                <w:sz w:val="26"/>
              </w:rPr>
              <w:t>1</w:t>
            </w:r>
          </w:p>
        </w:tc>
        <w:tc>
          <w:tcPr>
            <w:tcW w:w="5386" w:type="dxa"/>
            <w:tcMar>
              <w:top w:w="85" w:type="dxa"/>
              <w:left w:w="95" w:type="dxa"/>
              <w:bottom w:w="85" w:type="dxa"/>
              <w:right w:w="95" w:type="dxa"/>
            </w:tcMar>
          </w:tcPr>
          <w:p w14:paraId="08E5BF8D" w14:textId="77777777" w:rsidR="0073265F" w:rsidRDefault="0073265F">
            <w:pPr>
              <w:spacing w:after="0"/>
              <w:rPr>
                <w:b/>
                <w:szCs w:val="19"/>
              </w:rPr>
            </w:pPr>
            <w:r w:rsidRPr="0073265F">
              <w:rPr>
                <w:b/>
                <w:szCs w:val="19"/>
              </w:rPr>
              <w:t>Apply teat disinfectant</w:t>
            </w:r>
          </w:p>
          <w:p w14:paraId="61F38DEB" w14:textId="45A60FFF" w:rsidR="00DE1B06" w:rsidRPr="007B0664" w:rsidRDefault="00F25B15">
            <w:pPr>
              <w:spacing w:after="0"/>
              <w:rPr>
                <w:bCs/>
                <w:szCs w:val="19"/>
              </w:rPr>
            </w:pPr>
            <w:r w:rsidRPr="00F25B15">
              <w:rPr>
                <w:bCs/>
                <w:szCs w:val="19"/>
              </w:rPr>
              <w:t>Thoroughly spray or dip all teat surfaces with teat disinfectant immediately after treatment.</w:t>
            </w:r>
          </w:p>
        </w:tc>
        <w:tc>
          <w:tcPr>
            <w:tcW w:w="3997" w:type="dxa"/>
            <w:tcMar>
              <w:top w:w="85" w:type="dxa"/>
              <w:left w:w="95" w:type="dxa"/>
              <w:bottom w:w="85" w:type="dxa"/>
              <w:right w:w="95" w:type="dxa"/>
            </w:tcMar>
          </w:tcPr>
          <w:p w14:paraId="57985FF0" w14:textId="418A9EE0" w:rsidR="00DE1B06" w:rsidRPr="007B0664" w:rsidRDefault="00F25B15" w:rsidP="007A6CFE">
            <w:pPr>
              <w:spacing w:after="0"/>
              <w:rPr>
                <w:szCs w:val="19"/>
              </w:rPr>
            </w:pPr>
            <w:r w:rsidRPr="00F25B15">
              <w:rPr>
                <w:szCs w:val="19"/>
              </w:rPr>
              <w:t>Ensure complete coverage of</w:t>
            </w:r>
            <w:r>
              <w:rPr>
                <w:szCs w:val="19"/>
              </w:rPr>
              <w:t xml:space="preserve"> all teats. </w:t>
            </w:r>
          </w:p>
        </w:tc>
      </w:tr>
      <w:tr w:rsidR="00F25B15" w14:paraId="578BC5D1" w14:textId="77777777" w:rsidTr="00581347">
        <w:trPr>
          <w:jc w:val="center"/>
        </w:trPr>
        <w:tc>
          <w:tcPr>
            <w:tcW w:w="1001" w:type="dxa"/>
            <w:shd w:val="clear" w:color="auto" w:fill="EAF4FA"/>
            <w:tcMar>
              <w:top w:w="85" w:type="dxa"/>
              <w:left w:w="95" w:type="dxa"/>
              <w:bottom w:w="85" w:type="dxa"/>
              <w:right w:w="95" w:type="dxa"/>
            </w:tcMar>
          </w:tcPr>
          <w:p w14:paraId="362192A2" w14:textId="4EBA761A" w:rsidR="00F25B15" w:rsidRDefault="00F25B15">
            <w:pPr>
              <w:spacing w:after="0"/>
              <w:jc w:val="center"/>
              <w:rPr>
                <w:b/>
                <w:color w:val="0077B8"/>
                <w:sz w:val="26"/>
              </w:rPr>
            </w:pPr>
            <w:r>
              <w:rPr>
                <w:b/>
                <w:color w:val="0077B8"/>
                <w:sz w:val="26"/>
              </w:rPr>
              <w:lastRenderedPageBreak/>
              <w:t>1</w:t>
            </w:r>
            <w:r w:rsidR="002C714C">
              <w:rPr>
                <w:b/>
                <w:color w:val="0077B8"/>
                <w:sz w:val="26"/>
              </w:rPr>
              <w:t>2</w:t>
            </w:r>
          </w:p>
        </w:tc>
        <w:tc>
          <w:tcPr>
            <w:tcW w:w="5386" w:type="dxa"/>
            <w:tcMar>
              <w:top w:w="85" w:type="dxa"/>
              <w:left w:w="95" w:type="dxa"/>
              <w:bottom w:w="85" w:type="dxa"/>
              <w:right w:w="95" w:type="dxa"/>
            </w:tcMar>
          </w:tcPr>
          <w:p w14:paraId="6DA39D07" w14:textId="77777777" w:rsidR="00F25B15" w:rsidRDefault="00F25B15">
            <w:pPr>
              <w:spacing w:after="0"/>
              <w:rPr>
                <w:b/>
                <w:szCs w:val="19"/>
              </w:rPr>
            </w:pPr>
            <w:r>
              <w:rPr>
                <w:b/>
                <w:szCs w:val="19"/>
              </w:rPr>
              <w:t>Move cows to a clean paddock</w:t>
            </w:r>
          </w:p>
          <w:p w14:paraId="41032E23" w14:textId="216E631A" w:rsidR="00F25B15" w:rsidRPr="00F25B15" w:rsidRDefault="005A5D49">
            <w:pPr>
              <w:spacing w:after="0"/>
              <w:rPr>
                <w:bCs/>
                <w:szCs w:val="19"/>
              </w:rPr>
            </w:pPr>
            <w:r w:rsidRPr="005A5D49">
              <w:rPr>
                <w:bCs/>
                <w:szCs w:val="19"/>
              </w:rPr>
              <w:t>Walk treated cows calmly to a clean, dry paddock away from the dairy. Avoid allowing cows to lie down in dirty areas for approximately two hours after treatment.</w:t>
            </w:r>
          </w:p>
        </w:tc>
        <w:tc>
          <w:tcPr>
            <w:tcW w:w="3997" w:type="dxa"/>
            <w:tcMar>
              <w:top w:w="85" w:type="dxa"/>
              <w:left w:w="95" w:type="dxa"/>
              <w:bottom w:w="85" w:type="dxa"/>
              <w:right w:w="95" w:type="dxa"/>
            </w:tcMar>
          </w:tcPr>
          <w:p w14:paraId="320DD406" w14:textId="45CD9956" w:rsidR="00F25B15" w:rsidRPr="00F25B15" w:rsidRDefault="005A5D49" w:rsidP="007A6CFE">
            <w:pPr>
              <w:spacing w:after="0"/>
              <w:rPr>
                <w:szCs w:val="19"/>
              </w:rPr>
            </w:pPr>
            <w:r w:rsidRPr="005A5D49">
              <w:rPr>
                <w:szCs w:val="19"/>
              </w:rPr>
              <w:t>Clean surroundings reduce the risk of new infections entering the teat</w:t>
            </w:r>
            <w:r>
              <w:rPr>
                <w:szCs w:val="19"/>
              </w:rPr>
              <w:t xml:space="preserve"> canal. </w:t>
            </w:r>
          </w:p>
        </w:tc>
      </w:tr>
      <w:tr w:rsidR="005A5D49" w14:paraId="39A3411B" w14:textId="77777777" w:rsidTr="00581347">
        <w:trPr>
          <w:jc w:val="center"/>
        </w:trPr>
        <w:tc>
          <w:tcPr>
            <w:tcW w:w="1001" w:type="dxa"/>
            <w:shd w:val="clear" w:color="auto" w:fill="EAF4FA"/>
            <w:tcMar>
              <w:top w:w="85" w:type="dxa"/>
              <w:left w:w="95" w:type="dxa"/>
              <w:bottom w:w="85" w:type="dxa"/>
              <w:right w:w="95" w:type="dxa"/>
            </w:tcMar>
          </w:tcPr>
          <w:p w14:paraId="42105F86" w14:textId="702B69C4" w:rsidR="005A5D49" w:rsidRDefault="005A5D49">
            <w:pPr>
              <w:spacing w:after="0"/>
              <w:jc w:val="center"/>
              <w:rPr>
                <w:b/>
                <w:color w:val="0077B8"/>
                <w:sz w:val="26"/>
              </w:rPr>
            </w:pPr>
            <w:r>
              <w:rPr>
                <w:b/>
                <w:color w:val="0077B8"/>
                <w:sz w:val="26"/>
              </w:rPr>
              <w:t>1</w:t>
            </w:r>
            <w:r w:rsidR="002C714C">
              <w:rPr>
                <w:b/>
                <w:color w:val="0077B8"/>
                <w:sz w:val="26"/>
              </w:rPr>
              <w:t>3</w:t>
            </w:r>
          </w:p>
        </w:tc>
        <w:tc>
          <w:tcPr>
            <w:tcW w:w="5386" w:type="dxa"/>
            <w:tcMar>
              <w:top w:w="85" w:type="dxa"/>
              <w:left w:w="95" w:type="dxa"/>
              <w:bottom w:w="85" w:type="dxa"/>
              <w:right w:w="95" w:type="dxa"/>
            </w:tcMar>
          </w:tcPr>
          <w:p w14:paraId="1B3A0A3B" w14:textId="77777777" w:rsidR="005A5D49" w:rsidRDefault="005A5D49">
            <w:pPr>
              <w:spacing w:after="0"/>
              <w:rPr>
                <w:b/>
                <w:szCs w:val="19"/>
              </w:rPr>
            </w:pPr>
            <w:r w:rsidRPr="005A5D49">
              <w:rPr>
                <w:b/>
                <w:szCs w:val="19"/>
              </w:rPr>
              <w:t>Complete records</w:t>
            </w:r>
          </w:p>
          <w:p w14:paraId="092D5FD7" w14:textId="38C16B8B" w:rsidR="005A5D49" w:rsidRPr="005A5D49" w:rsidRDefault="0063745E">
            <w:pPr>
              <w:spacing w:after="0"/>
              <w:rPr>
                <w:bCs/>
                <w:szCs w:val="19"/>
              </w:rPr>
            </w:pPr>
            <w:proofErr w:type="spellStart"/>
            <w:r w:rsidRPr="0063745E">
              <w:rPr>
                <w:bCs/>
                <w:szCs w:val="19"/>
              </w:rPr>
              <w:t>Finalise</w:t>
            </w:r>
            <w:proofErr w:type="spellEnd"/>
            <w:r w:rsidRPr="0063745E">
              <w:rPr>
                <w:bCs/>
                <w:szCs w:val="19"/>
              </w:rPr>
              <w:t xml:space="preserve"> all QA treatment records, confirm withholding periods, and ensure all treated animals have been correctly identified. Arrange residue testing where required before milk returns to the vat.</w:t>
            </w:r>
          </w:p>
        </w:tc>
        <w:tc>
          <w:tcPr>
            <w:tcW w:w="3997" w:type="dxa"/>
            <w:tcMar>
              <w:top w:w="85" w:type="dxa"/>
              <w:left w:w="95" w:type="dxa"/>
              <w:bottom w:w="85" w:type="dxa"/>
              <w:right w:w="95" w:type="dxa"/>
            </w:tcMar>
          </w:tcPr>
          <w:p w14:paraId="2CC26B83" w14:textId="350DA2B0" w:rsidR="005A5D49" w:rsidRPr="005A5D49" w:rsidRDefault="0063745E" w:rsidP="007A6CFE">
            <w:pPr>
              <w:spacing w:after="0"/>
              <w:rPr>
                <w:szCs w:val="19"/>
              </w:rPr>
            </w:pPr>
            <w:r w:rsidRPr="0063745E">
              <w:rPr>
                <w:szCs w:val="19"/>
              </w:rPr>
              <w:t>Accurate records support food safety and traceability.</w:t>
            </w:r>
          </w:p>
        </w:tc>
      </w:tr>
      <w:tr w:rsidR="0063745E" w14:paraId="7B057664" w14:textId="77777777" w:rsidTr="00581347">
        <w:trPr>
          <w:jc w:val="center"/>
        </w:trPr>
        <w:tc>
          <w:tcPr>
            <w:tcW w:w="1001" w:type="dxa"/>
            <w:shd w:val="clear" w:color="auto" w:fill="EAF4FA"/>
            <w:tcMar>
              <w:top w:w="85" w:type="dxa"/>
              <w:left w:w="95" w:type="dxa"/>
              <w:bottom w:w="85" w:type="dxa"/>
              <w:right w:w="95" w:type="dxa"/>
            </w:tcMar>
          </w:tcPr>
          <w:p w14:paraId="5D68B1AF" w14:textId="3818C842" w:rsidR="0063745E" w:rsidRDefault="0063745E">
            <w:pPr>
              <w:spacing w:after="0"/>
              <w:jc w:val="center"/>
              <w:rPr>
                <w:b/>
                <w:color w:val="0077B8"/>
                <w:sz w:val="26"/>
              </w:rPr>
            </w:pPr>
            <w:r>
              <w:rPr>
                <w:b/>
                <w:color w:val="0077B8"/>
                <w:sz w:val="26"/>
              </w:rPr>
              <w:t>1</w:t>
            </w:r>
            <w:r w:rsidR="002C714C">
              <w:rPr>
                <w:b/>
                <w:color w:val="0077B8"/>
                <w:sz w:val="26"/>
              </w:rPr>
              <w:t>4</w:t>
            </w:r>
          </w:p>
        </w:tc>
        <w:tc>
          <w:tcPr>
            <w:tcW w:w="5386" w:type="dxa"/>
            <w:tcMar>
              <w:top w:w="85" w:type="dxa"/>
              <w:left w:w="95" w:type="dxa"/>
              <w:bottom w:w="85" w:type="dxa"/>
              <w:right w:w="95" w:type="dxa"/>
            </w:tcMar>
          </w:tcPr>
          <w:p w14:paraId="086BC68F" w14:textId="77777777" w:rsidR="0063745E" w:rsidRDefault="0063745E">
            <w:pPr>
              <w:spacing w:after="0"/>
              <w:rPr>
                <w:b/>
                <w:szCs w:val="19"/>
              </w:rPr>
            </w:pPr>
            <w:r>
              <w:rPr>
                <w:b/>
                <w:szCs w:val="19"/>
              </w:rPr>
              <w:t>Prepare maiden heifers</w:t>
            </w:r>
          </w:p>
          <w:p w14:paraId="14757625" w14:textId="73E700F7" w:rsidR="0063745E" w:rsidRPr="0063745E" w:rsidRDefault="0063745E">
            <w:pPr>
              <w:spacing w:after="0"/>
              <w:rPr>
                <w:bCs/>
                <w:szCs w:val="19"/>
              </w:rPr>
            </w:pPr>
            <w:r w:rsidRPr="0063745E">
              <w:rPr>
                <w:bCs/>
                <w:szCs w:val="19"/>
              </w:rPr>
              <w:t>Move small groups of heifers quietly onto the platform. Where practical, train heifers to enter the dairy before treatment. Heifers are not milked before teat sealing. Tail jacking or approved sedation may be used where appropriate.</w:t>
            </w:r>
          </w:p>
        </w:tc>
        <w:tc>
          <w:tcPr>
            <w:tcW w:w="3997" w:type="dxa"/>
            <w:tcMar>
              <w:top w:w="85" w:type="dxa"/>
              <w:left w:w="95" w:type="dxa"/>
              <w:bottom w:w="85" w:type="dxa"/>
              <w:right w:w="95" w:type="dxa"/>
            </w:tcMar>
          </w:tcPr>
          <w:p w14:paraId="6EA4FAB1" w14:textId="309F8DFE" w:rsidR="0063745E" w:rsidRDefault="00E136F9" w:rsidP="007A6CFE">
            <w:pPr>
              <w:spacing w:after="0"/>
              <w:rPr>
                <w:szCs w:val="19"/>
              </w:rPr>
            </w:pPr>
            <w:r w:rsidRPr="00E136F9">
              <w:rPr>
                <w:szCs w:val="19"/>
              </w:rPr>
              <w:t>Calm handling reduces stress and the risk of injury to people and animals</w:t>
            </w:r>
            <w:r>
              <w:rPr>
                <w:szCs w:val="19"/>
              </w:rPr>
              <w:t>.</w:t>
            </w:r>
          </w:p>
          <w:p w14:paraId="79422EAC" w14:textId="77777777" w:rsidR="00E136F9" w:rsidRPr="00E136F9" w:rsidRDefault="00E136F9" w:rsidP="00E136F9">
            <w:pPr>
              <w:jc w:val="center"/>
              <w:rPr>
                <w:szCs w:val="19"/>
              </w:rPr>
            </w:pPr>
          </w:p>
        </w:tc>
      </w:tr>
      <w:tr w:rsidR="00E136F9" w14:paraId="6ED5EB3E" w14:textId="77777777" w:rsidTr="00581347">
        <w:trPr>
          <w:jc w:val="center"/>
        </w:trPr>
        <w:tc>
          <w:tcPr>
            <w:tcW w:w="1001" w:type="dxa"/>
            <w:shd w:val="clear" w:color="auto" w:fill="EAF4FA"/>
            <w:tcMar>
              <w:top w:w="85" w:type="dxa"/>
              <w:left w:w="95" w:type="dxa"/>
              <w:bottom w:w="85" w:type="dxa"/>
              <w:right w:w="95" w:type="dxa"/>
            </w:tcMar>
          </w:tcPr>
          <w:p w14:paraId="7918CB4F" w14:textId="5F6F0D8E" w:rsidR="00E136F9" w:rsidRDefault="00E136F9">
            <w:pPr>
              <w:spacing w:after="0"/>
              <w:jc w:val="center"/>
              <w:rPr>
                <w:b/>
                <w:color w:val="0077B8"/>
                <w:sz w:val="26"/>
              </w:rPr>
            </w:pPr>
            <w:r>
              <w:rPr>
                <w:b/>
                <w:color w:val="0077B8"/>
                <w:sz w:val="26"/>
              </w:rPr>
              <w:t>1</w:t>
            </w:r>
            <w:r w:rsidR="002C714C">
              <w:rPr>
                <w:b/>
                <w:color w:val="0077B8"/>
                <w:sz w:val="26"/>
              </w:rPr>
              <w:t>5</w:t>
            </w:r>
          </w:p>
        </w:tc>
        <w:tc>
          <w:tcPr>
            <w:tcW w:w="5386" w:type="dxa"/>
            <w:tcMar>
              <w:top w:w="85" w:type="dxa"/>
              <w:left w:w="95" w:type="dxa"/>
              <w:bottom w:w="85" w:type="dxa"/>
              <w:right w:w="95" w:type="dxa"/>
            </w:tcMar>
          </w:tcPr>
          <w:p w14:paraId="613C9AC2" w14:textId="77777777" w:rsidR="00E136F9" w:rsidRDefault="00E136F9">
            <w:pPr>
              <w:spacing w:after="0"/>
              <w:rPr>
                <w:b/>
                <w:szCs w:val="19"/>
              </w:rPr>
            </w:pPr>
            <w:r w:rsidRPr="00E136F9">
              <w:rPr>
                <w:b/>
                <w:szCs w:val="19"/>
              </w:rPr>
              <w:t>Administer teat sealant to heifers</w:t>
            </w:r>
          </w:p>
          <w:p w14:paraId="473CA017" w14:textId="4C683BA8" w:rsidR="00E136F9" w:rsidRPr="00E136F9" w:rsidRDefault="00E136F9">
            <w:pPr>
              <w:spacing w:after="0"/>
              <w:rPr>
                <w:bCs/>
                <w:szCs w:val="19"/>
              </w:rPr>
            </w:pPr>
            <w:r w:rsidRPr="00E136F9">
              <w:rPr>
                <w:bCs/>
                <w:szCs w:val="19"/>
              </w:rPr>
              <w:t>Clean teat ends thoroughly and administer internal teat sealant using the same hygienic partial-insertion technique used for cows. Apply teat disinfectant afterwards and allow heifers to leave the platform calmly.</w:t>
            </w:r>
          </w:p>
        </w:tc>
        <w:tc>
          <w:tcPr>
            <w:tcW w:w="3997" w:type="dxa"/>
            <w:tcMar>
              <w:top w:w="85" w:type="dxa"/>
              <w:left w:w="95" w:type="dxa"/>
              <w:bottom w:w="85" w:type="dxa"/>
              <w:right w:w="95" w:type="dxa"/>
            </w:tcMar>
          </w:tcPr>
          <w:p w14:paraId="7BD67F13" w14:textId="478250D8" w:rsidR="00E136F9" w:rsidRPr="00E136F9" w:rsidRDefault="00E136F9" w:rsidP="007A6CFE">
            <w:pPr>
              <w:spacing w:after="0"/>
              <w:rPr>
                <w:szCs w:val="19"/>
              </w:rPr>
            </w:pPr>
            <w:r w:rsidRPr="00E136F9">
              <w:rPr>
                <w:szCs w:val="19"/>
              </w:rPr>
              <w:t>Heifers generally receive teat sealant only and should be handled quietly throughout the procedure.</w:t>
            </w:r>
          </w:p>
        </w:tc>
      </w:tr>
    </w:tbl>
    <w:p w14:paraId="09ABF96C" w14:textId="6CBBC546" w:rsidR="00D04514" w:rsidRDefault="004F23D5">
      <w:pPr>
        <w:spacing w:before="160" w:after="80"/>
      </w:pPr>
      <w:r>
        <w:rPr>
          <w:rFonts w:ascii="Aptos Display" w:hAnsi="Aptos Display"/>
          <w:b/>
          <w:color w:val="0077B8"/>
          <w:sz w:val="28"/>
        </w:rPr>
        <w:t>SPILLS, EXPOSURE AND EMERGENCIES</w:t>
      </w: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7"/>
        <w:gridCol w:w="7821"/>
      </w:tblGrid>
      <w:tr w:rsidR="00D04514" w14:paraId="3DB4442C" w14:textId="77777777" w:rsidTr="0048609B">
        <w:trPr>
          <w:jc w:val="center"/>
        </w:trPr>
        <w:tc>
          <w:tcPr>
            <w:tcW w:w="2557" w:type="dxa"/>
            <w:shd w:val="clear" w:color="auto" w:fill="C62828"/>
            <w:tcMar>
              <w:top w:w="80" w:type="dxa"/>
              <w:left w:w="100" w:type="dxa"/>
              <w:bottom w:w="80" w:type="dxa"/>
              <w:right w:w="100" w:type="dxa"/>
            </w:tcMar>
            <w:vAlign w:val="center"/>
          </w:tcPr>
          <w:p w14:paraId="258C47AD" w14:textId="77777777" w:rsidR="00D04514" w:rsidRDefault="004F23D5">
            <w:pPr>
              <w:spacing w:after="0"/>
              <w:jc w:val="center"/>
            </w:pPr>
            <w:r>
              <w:rPr>
                <w:b/>
                <w:color w:val="FFFFFF"/>
                <w:sz w:val="44"/>
              </w:rPr>
              <w:t>!</w:t>
            </w:r>
          </w:p>
        </w:tc>
        <w:tc>
          <w:tcPr>
            <w:tcW w:w="7821" w:type="dxa"/>
            <w:shd w:val="clear" w:color="auto" w:fill="FDECEC"/>
            <w:tcMar>
              <w:top w:w="80" w:type="dxa"/>
              <w:left w:w="100" w:type="dxa"/>
              <w:bottom w:w="80" w:type="dxa"/>
              <w:right w:w="100" w:type="dxa"/>
            </w:tcMar>
            <w:vAlign w:val="center"/>
          </w:tcPr>
          <w:p w14:paraId="11A68E78" w14:textId="7D12AB02" w:rsidR="00D04514" w:rsidRDefault="004F23D5" w:rsidP="009A3422">
            <w:pPr>
              <w:spacing w:after="0"/>
            </w:pPr>
            <w:r>
              <w:rPr>
                <w:b/>
                <w:color w:val="C62828"/>
                <w:sz w:val="20"/>
              </w:rPr>
              <w:t xml:space="preserve">EMERGENCY: </w:t>
            </w:r>
            <w:r w:rsidR="00FE2D5D" w:rsidRPr="00FE2D5D">
              <w:t xml:space="preserve">If a worker is injured or an animal becomes distressed during treatment, stop </w:t>
            </w:r>
            <w:proofErr w:type="gramStart"/>
            <w:r w:rsidR="00FE2D5D" w:rsidRPr="00FE2D5D">
              <w:t>work</w:t>
            </w:r>
            <w:proofErr w:type="gramEnd"/>
            <w:r w:rsidR="00FE2D5D" w:rsidRPr="00FE2D5D">
              <w:t xml:space="preserve"> immediately, make the area safe, notify the farm owner or manager and seek veterinary or medical assistance if required.</w:t>
            </w:r>
          </w:p>
        </w:tc>
      </w:tr>
    </w:tbl>
    <w:p w14:paraId="1400D7F8" w14:textId="77777777" w:rsidR="00D04514" w:rsidRDefault="004F23D5">
      <w:pPr>
        <w:spacing w:before="160" w:after="80"/>
      </w:pPr>
      <w:r>
        <w:rPr>
          <w:rFonts w:ascii="Aptos Display" w:hAnsi="Aptos Display"/>
          <w:b/>
          <w:color w:val="0077B8"/>
          <w:sz w:val="28"/>
        </w:rPr>
        <w:t>DISPOSAL AND ENVIRONMENTAL PROTECTION</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552"/>
        <w:gridCol w:w="7816"/>
      </w:tblGrid>
      <w:tr w:rsidR="00D04514" w:rsidRPr="00792284" w14:paraId="5F94B4D8" w14:textId="77777777" w:rsidTr="00277C4D">
        <w:trPr>
          <w:jc w:val="center"/>
        </w:trPr>
        <w:tc>
          <w:tcPr>
            <w:tcW w:w="2552" w:type="dxa"/>
            <w:shd w:val="clear" w:color="auto" w:fill="EAF5EA"/>
            <w:tcMar>
              <w:top w:w="80" w:type="dxa"/>
              <w:left w:w="95" w:type="dxa"/>
              <w:bottom w:w="80" w:type="dxa"/>
              <w:right w:w="95" w:type="dxa"/>
            </w:tcMar>
          </w:tcPr>
          <w:p w14:paraId="7F69FBDD" w14:textId="3CE2F9A7" w:rsidR="00D04514" w:rsidRPr="00792284" w:rsidRDefault="009A3422">
            <w:pPr>
              <w:spacing w:after="0"/>
              <w:rPr>
                <w:sz w:val="18"/>
                <w:szCs w:val="18"/>
              </w:rPr>
            </w:pPr>
            <w:r w:rsidRPr="00792284">
              <w:rPr>
                <w:b/>
                <w:color w:val="2E7D32"/>
                <w:sz w:val="18"/>
                <w:szCs w:val="18"/>
              </w:rPr>
              <w:t>Hygiene</w:t>
            </w:r>
          </w:p>
        </w:tc>
        <w:tc>
          <w:tcPr>
            <w:tcW w:w="7816" w:type="dxa"/>
            <w:tcMar>
              <w:top w:w="80" w:type="dxa"/>
              <w:left w:w="95" w:type="dxa"/>
              <w:bottom w:w="80" w:type="dxa"/>
              <w:right w:w="95" w:type="dxa"/>
            </w:tcMar>
          </w:tcPr>
          <w:p w14:paraId="1FF04506" w14:textId="1D58D873" w:rsidR="00D04514" w:rsidRPr="00792284" w:rsidRDefault="00277C4D">
            <w:pPr>
              <w:spacing w:after="0"/>
              <w:rPr>
                <w:sz w:val="18"/>
                <w:szCs w:val="18"/>
              </w:rPr>
            </w:pPr>
            <w:r w:rsidRPr="00792284">
              <w:rPr>
                <w:sz w:val="18"/>
                <w:szCs w:val="18"/>
              </w:rPr>
              <w:t>Maintain high standards of hygiene throughout the procedure by using clean equipment, disinfecting gloves between cows and preventing contamination of treatment products. Keep the treatment area clean and tidy</w:t>
            </w:r>
            <w:r w:rsidR="00792284" w:rsidRPr="00792284">
              <w:rPr>
                <w:sz w:val="18"/>
                <w:szCs w:val="18"/>
              </w:rPr>
              <w:t>.</w:t>
            </w:r>
          </w:p>
        </w:tc>
      </w:tr>
      <w:tr w:rsidR="00153D2E" w:rsidRPr="00792284" w14:paraId="46E8DE2D" w14:textId="77777777" w:rsidTr="00277C4D">
        <w:trPr>
          <w:jc w:val="center"/>
        </w:trPr>
        <w:tc>
          <w:tcPr>
            <w:tcW w:w="2552" w:type="dxa"/>
            <w:shd w:val="clear" w:color="auto" w:fill="EAF5EA"/>
            <w:tcMar>
              <w:top w:w="80" w:type="dxa"/>
              <w:left w:w="95" w:type="dxa"/>
              <w:bottom w:w="80" w:type="dxa"/>
              <w:right w:w="95" w:type="dxa"/>
            </w:tcMar>
          </w:tcPr>
          <w:p w14:paraId="3DEDBA9D" w14:textId="590C3466" w:rsidR="00153D2E" w:rsidRPr="00792284" w:rsidRDefault="00153D2E">
            <w:pPr>
              <w:spacing w:after="0"/>
              <w:rPr>
                <w:b/>
                <w:color w:val="2E7D32"/>
                <w:sz w:val="18"/>
                <w:szCs w:val="18"/>
              </w:rPr>
            </w:pPr>
            <w:r w:rsidRPr="00792284">
              <w:rPr>
                <w:b/>
                <w:color w:val="2E7D32"/>
                <w:sz w:val="18"/>
                <w:szCs w:val="18"/>
              </w:rPr>
              <w:t>Disposal</w:t>
            </w:r>
          </w:p>
        </w:tc>
        <w:tc>
          <w:tcPr>
            <w:tcW w:w="7816" w:type="dxa"/>
            <w:tcMar>
              <w:top w:w="80" w:type="dxa"/>
              <w:left w:w="95" w:type="dxa"/>
              <w:bottom w:w="80" w:type="dxa"/>
              <w:right w:w="95" w:type="dxa"/>
            </w:tcMar>
          </w:tcPr>
          <w:p w14:paraId="641CFB7D" w14:textId="0EA75FD7" w:rsidR="00153D2E" w:rsidRPr="00792284" w:rsidRDefault="00FE2D5D">
            <w:pPr>
              <w:spacing w:after="0"/>
              <w:rPr>
                <w:sz w:val="18"/>
                <w:szCs w:val="18"/>
              </w:rPr>
            </w:pPr>
            <w:r w:rsidRPr="00792284">
              <w:rPr>
                <w:sz w:val="18"/>
                <w:szCs w:val="18"/>
              </w:rPr>
              <w:t>Dispose of used syringes, alcohol wipes, gloves and packaging in accordance with farm biosecurity and waste management procedures. Prevent contaminated waste from entering waterways or paddocks and keep treatment areas clean and tidy.</w:t>
            </w:r>
          </w:p>
        </w:tc>
      </w:tr>
    </w:tbl>
    <w:p w14:paraId="6DA20A93" w14:textId="77777777" w:rsidR="00D04514" w:rsidRDefault="004F23D5">
      <w:pPr>
        <w:spacing w:before="160" w:after="80"/>
      </w:pPr>
      <w:r>
        <w:rPr>
          <w:rFonts w:ascii="Aptos Display" w:hAnsi="Aptos Display"/>
          <w:b/>
          <w:color w:val="0077B8"/>
          <w:sz w:val="28"/>
        </w:rPr>
        <w:t>FARM-SPECIFIC DETAILS</w:t>
      </w:r>
    </w:p>
    <w:tbl>
      <w:tblPr>
        <w:tblW w:w="0" w:type="auto"/>
        <w:jc w:val="center"/>
        <w:tblBorders>
          <w:top w:val="single" w:sz="10" w:space="0" w:color="0077B8"/>
          <w:left w:val="single" w:sz="10" w:space="0" w:color="0077B8"/>
          <w:bottom w:val="single" w:sz="10" w:space="0" w:color="0077B8"/>
          <w:right w:val="single" w:sz="10" w:space="0" w:color="0077B8"/>
          <w:insideH w:val="single" w:sz="10" w:space="0" w:color="0077B8"/>
          <w:insideV w:val="single" w:sz="10" w:space="0" w:color="0077B8"/>
        </w:tblBorders>
        <w:tblLayout w:type="fixed"/>
        <w:tblLook w:val="04A0" w:firstRow="1" w:lastRow="0" w:firstColumn="1" w:lastColumn="0" w:noHBand="0" w:noVBand="1"/>
      </w:tblPr>
      <w:tblGrid>
        <w:gridCol w:w="5184"/>
        <w:gridCol w:w="5184"/>
      </w:tblGrid>
      <w:tr w:rsidR="00D04514" w14:paraId="718B99D9" w14:textId="77777777">
        <w:trPr>
          <w:jc w:val="center"/>
        </w:trPr>
        <w:tc>
          <w:tcPr>
            <w:tcW w:w="5184" w:type="dxa"/>
            <w:shd w:val="clear" w:color="auto" w:fill="0077B8"/>
            <w:tcMar>
              <w:top w:w="80" w:type="dxa"/>
              <w:left w:w="100" w:type="dxa"/>
              <w:bottom w:w="80" w:type="dxa"/>
              <w:right w:w="100" w:type="dxa"/>
            </w:tcMar>
            <w:vAlign w:val="center"/>
          </w:tcPr>
          <w:p w14:paraId="7C7CA8C7" w14:textId="77777777" w:rsidR="00D04514" w:rsidRDefault="004F23D5">
            <w:pPr>
              <w:spacing w:after="0"/>
              <w:jc w:val="center"/>
            </w:pPr>
            <w:r>
              <w:rPr>
                <w:b/>
                <w:color w:val="FFFFFF"/>
                <w:sz w:val="44"/>
              </w:rPr>
              <w:t>!</w:t>
            </w:r>
          </w:p>
        </w:tc>
        <w:tc>
          <w:tcPr>
            <w:tcW w:w="5184" w:type="dxa"/>
            <w:shd w:val="clear" w:color="auto" w:fill="EAF4FA"/>
            <w:tcMar>
              <w:top w:w="80" w:type="dxa"/>
              <w:left w:w="100" w:type="dxa"/>
              <w:bottom w:w="80" w:type="dxa"/>
              <w:right w:w="100" w:type="dxa"/>
            </w:tcMar>
            <w:vAlign w:val="center"/>
          </w:tcPr>
          <w:p w14:paraId="5563D267" w14:textId="77777777" w:rsidR="00D04514" w:rsidRDefault="004F23D5">
            <w:pPr>
              <w:spacing w:after="0"/>
            </w:pPr>
            <w:r>
              <w:rPr>
                <w:b/>
                <w:color w:val="0077B8"/>
                <w:sz w:val="20"/>
              </w:rPr>
              <w:t xml:space="preserve">IMPORTANT: </w:t>
            </w:r>
            <w:r>
              <w:t>Complete these details before this SOP is issued to workers.</w:t>
            </w:r>
          </w:p>
        </w:tc>
      </w:tr>
      <w:tr w:rsidR="00D04514" w14:paraId="3299FD7A"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139A1145" w14:textId="20424A23" w:rsidR="00D04514" w:rsidRDefault="007B08B7">
            <w:pPr>
              <w:spacing w:after="0"/>
            </w:pPr>
            <w:r>
              <w:rPr>
                <w:b/>
                <w:color w:val="0077B8"/>
                <w:sz w:val="18"/>
              </w:rPr>
              <w:t>Dry off milk production target</w:t>
            </w:r>
          </w:p>
        </w:tc>
        <w:tc>
          <w:tcPr>
            <w:tcW w:w="5184" w:type="dxa"/>
            <w:tcMar>
              <w:top w:w="90" w:type="dxa"/>
              <w:left w:w="100" w:type="dxa"/>
              <w:bottom w:w="90" w:type="dxa"/>
              <w:right w:w="100" w:type="dxa"/>
            </w:tcMar>
          </w:tcPr>
          <w:p w14:paraId="18954C3A" w14:textId="77777777" w:rsidR="00D04514" w:rsidRDefault="00D04514">
            <w:pPr>
              <w:spacing w:after="0"/>
            </w:pPr>
          </w:p>
        </w:tc>
      </w:tr>
      <w:tr w:rsidR="00D04514" w14:paraId="1FC7C606"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589DF1D5" w14:textId="3122A721" w:rsidR="00D04514" w:rsidRDefault="007B08B7">
            <w:pPr>
              <w:spacing w:after="0"/>
            </w:pPr>
            <w:r>
              <w:rPr>
                <w:b/>
                <w:color w:val="0077B8"/>
                <w:sz w:val="18"/>
              </w:rPr>
              <w:t>Dry cow treatment product</w:t>
            </w:r>
          </w:p>
        </w:tc>
        <w:tc>
          <w:tcPr>
            <w:tcW w:w="5184" w:type="dxa"/>
            <w:tcMar>
              <w:top w:w="90" w:type="dxa"/>
              <w:left w:w="100" w:type="dxa"/>
              <w:bottom w:w="90" w:type="dxa"/>
              <w:right w:w="100" w:type="dxa"/>
            </w:tcMar>
          </w:tcPr>
          <w:p w14:paraId="3E536147" w14:textId="77777777" w:rsidR="00D04514" w:rsidRDefault="00D04514">
            <w:pPr>
              <w:spacing w:after="0"/>
            </w:pPr>
          </w:p>
        </w:tc>
      </w:tr>
      <w:tr w:rsidR="00D04514" w14:paraId="5FB80F95"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4E0496DE" w14:textId="12F253B2" w:rsidR="00D04514" w:rsidRDefault="007B08B7">
            <w:pPr>
              <w:spacing w:after="0"/>
            </w:pPr>
            <w:r>
              <w:rPr>
                <w:b/>
                <w:color w:val="0077B8"/>
                <w:sz w:val="18"/>
              </w:rPr>
              <w:t>Internal teat sealant product</w:t>
            </w:r>
          </w:p>
        </w:tc>
        <w:tc>
          <w:tcPr>
            <w:tcW w:w="5184" w:type="dxa"/>
            <w:tcMar>
              <w:top w:w="90" w:type="dxa"/>
              <w:left w:w="100" w:type="dxa"/>
              <w:bottom w:w="90" w:type="dxa"/>
              <w:right w:w="100" w:type="dxa"/>
            </w:tcMar>
          </w:tcPr>
          <w:p w14:paraId="211C8F74" w14:textId="77777777" w:rsidR="00D04514" w:rsidRDefault="00D04514">
            <w:pPr>
              <w:spacing w:after="0"/>
            </w:pPr>
          </w:p>
        </w:tc>
      </w:tr>
      <w:tr w:rsidR="00D04514" w14:paraId="3073F98B"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333ABB0B" w14:textId="7DE642CC" w:rsidR="00D04514" w:rsidRDefault="007B08B7">
            <w:pPr>
              <w:spacing w:after="0"/>
            </w:pPr>
            <w:r>
              <w:rPr>
                <w:b/>
                <w:color w:val="0077B8"/>
                <w:sz w:val="18"/>
              </w:rPr>
              <w:t>Milk withholding period</w:t>
            </w:r>
          </w:p>
        </w:tc>
        <w:tc>
          <w:tcPr>
            <w:tcW w:w="5184" w:type="dxa"/>
            <w:tcMar>
              <w:top w:w="90" w:type="dxa"/>
              <w:left w:w="100" w:type="dxa"/>
              <w:bottom w:w="90" w:type="dxa"/>
              <w:right w:w="100" w:type="dxa"/>
            </w:tcMar>
          </w:tcPr>
          <w:p w14:paraId="6F266EC2" w14:textId="77777777" w:rsidR="00D04514" w:rsidRDefault="00D04514">
            <w:pPr>
              <w:spacing w:after="0"/>
            </w:pPr>
          </w:p>
        </w:tc>
      </w:tr>
      <w:tr w:rsidR="0035357B" w14:paraId="28BEF77D"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3D317679" w14:textId="31439B1B" w:rsidR="0035357B" w:rsidRDefault="009B6C1B">
            <w:pPr>
              <w:spacing w:after="0"/>
              <w:rPr>
                <w:b/>
                <w:color w:val="0077B8"/>
                <w:sz w:val="18"/>
              </w:rPr>
            </w:pPr>
            <w:r>
              <w:rPr>
                <w:b/>
                <w:color w:val="0077B8"/>
                <w:sz w:val="18"/>
              </w:rPr>
              <w:t>Animal treatment record location</w:t>
            </w:r>
          </w:p>
        </w:tc>
        <w:tc>
          <w:tcPr>
            <w:tcW w:w="5184" w:type="dxa"/>
            <w:tcMar>
              <w:top w:w="90" w:type="dxa"/>
              <w:left w:w="100" w:type="dxa"/>
              <w:bottom w:w="90" w:type="dxa"/>
              <w:right w:w="100" w:type="dxa"/>
            </w:tcMar>
          </w:tcPr>
          <w:p w14:paraId="2D9ADA8C" w14:textId="77777777" w:rsidR="0035357B" w:rsidRDefault="0035357B">
            <w:pPr>
              <w:spacing w:after="0"/>
            </w:pPr>
          </w:p>
        </w:tc>
      </w:tr>
      <w:tr w:rsidR="00D04514" w14:paraId="12B277EF"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6C392714" w14:textId="77777777" w:rsidR="00D04514" w:rsidRDefault="004F23D5">
            <w:pPr>
              <w:spacing w:after="0"/>
            </w:pPr>
            <w:r>
              <w:rPr>
                <w:b/>
                <w:color w:val="0077B8"/>
                <w:sz w:val="18"/>
              </w:rPr>
              <w:t>Emergency contact / farm manager</w:t>
            </w:r>
          </w:p>
        </w:tc>
        <w:tc>
          <w:tcPr>
            <w:tcW w:w="5184" w:type="dxa"/>
            <w:tcMar>
              <w:top w:w="90" w:type="dxa"/>
              <w:left w:w="100" w:type="dxa"/>
              <w:bottom w:w="90" w:type="dxa"/>
              <w:right w:w="100" w:type="dxa"/>
            </w:tcMar>
          </w:tcPr>
          <w:p w14:paraId="679D2572" w14:textId="77777777" w:rsidR="00D04514" w:rsidRDefault="00D04514">
            <w:pPr>
              <w:spacing w:after="0"/>
            </w:pPr>
          </w:p>
        </w:tc>
      </w:tr>
    </w:tbl>
    <w:p w14:paraId="7697639D" w14:textId="77777777" w:rsidR="00D04514" w:rsidRDefault="004F23D5">
      <w:pPr>
        <w:pStyle w:val="Heading2"/>
      </w:pPr>
      <w:r>
        <w:lastRenderedPageBreak/>
        <w:t>Disclaimer</w:t>
      </w:r>
    </w:p>
    <w:p w14:paraId="28D58668" w14:textId="77777777" w:rsidR="00D04514" w:rsidRDefault="004F23D5">
      <w:r>
        <w:t xml:space="preserve">Dairy Australia provides this template as general guidance only. Farm businesses are responsible for reviewing, </w:t>
      </w:r>
      <w:proofErr w:type="spellStart"/>
      <w:r>
        <w:t>customising</w:t>
      </w:r>
      <w:proofErr w:type="spellEnd"/>
      <w:r>
        <w:t xml:space="preserve"> and implementing this SOP to suit their own workplace, equipment, hazards and legal obligations. Users should ensure this SOP reflects current legislation, manufacturer instructions, product labels and Safety Data Sheets (SDS) relevant to their business.</w:t>
      </w:r>
    </w:p>
    <w:p w14:paraId="093EC231" w14:textId="77777777" w:rsidR="00D03DB2" w:rsidRDefault="00D03DB2"/>
    <w:p w14:paraId="42CF0BF4" w14:textId="247B6D10" w:rsidR="00D03DB2" w:rsidRDefault="00D03DB2"/>
    <w:p w14:paraId="6999FEDA" w14:textId="77777777" w:rsidR="00D03DB2" w:rsidRDefault="00D03DB2"/>
    <w:p w14:paraId="5CE89A38" w14:textId="39431969" w:rsidR="00D03DB2" w:rsidRDefault="00D03DB2"/>
    <w:sectPr w:rsidR="00D03DB2" w:rsidSect="00034616">
      <w:headerReference w:type="default" r:id="rId11"/>
      <w:footerReference w:type="default" r:id="rId12"/>
      <w:pgSz w:w="12240" w:h="15840"/>
      <w:pgMar w:top="792" w:right="936" w:bottom="792" w:left="936"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9EF6F" w14:textId="77777777" w:rsidR="00C61580" w:rsidRDefault="00C61580">
      <w:pPr>
        <w:spacing w:after="0" w:line="240" w:lineRule="auto"/>
      </w:pPr>
      <w:r>
        <w:separator/>
      </w:r>
    </w:p>
  </w:endnote>
  <w:endnote w:type="continuationSeparator" w:id="0">
    <w:p w14:paraId="2209FC7A" w14:textId="77777777" w:rsidR="00C61580" w:rsidRDefault="00C61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A113" w14:textId="07599582" w:rsidR="00D04514" w:rsidRDefault="004F23D5">
    <w:pPr>
      <w:pStyle w:val="Footer"/>
      <w:jc w:val="right"/>
    </w:pPr>
    <w:r>
      <w:rPr>
        <w:color w:val="5B6770"/>
        <w:sz w:val="16"/>
      </w:rPr>
      <w:t xml:space="preserve">Review date: </w:t>
    </w:r>
    <w:r w:rsidR="00630B09">
      <w:rPr>
        <w:color w:val="5B6770"/>
        <w:sz w:val="16"/>
      </w:rPr>
      <w:t>18 August</w:t>
    </w:r>
    <w:r>
      <w:rPr>
        <w:color w:val="5B6770"/>
        <w:sz w:val="16"/>
      </w:rPr>
      <w:t xml:space="preserve"> 2026    Page </w:t>
    </w:r>
    <w:r>
      <w:fldChar w:fldCharType="begin"/>
    </w:r>
    <w:r>
      <w:instrText>PAGE</w:instrText>
    </w:r>
    <w:r>
      <w:fldChar w:fldCharType="separate"/>
    </w:r>
    <w:r w:rsidR="00581347">
      <w:rPr>
        <w:noProof/>
      </w:rPr>
      <w:t>1</w:t>
    </w:r>
    <w:r>
      <w:fldChar w:fldCharType="end"/>
    </w:r>
    <w:r>
      <w:rPr>
        <w:color w:val="5B6770"/>
        <w:sz w:val="16"/>
      </w:rPr>
      <w:t xml:space="preserve"> of </w:t>
    </w:r>
    <w:r>
      <w:fldChar w:fldCharType="begin"/>
    </w:r>
    <w:r>
      <w:instrText>NUMPAGES</w:instrText>
    </w:r>
    <w:r>
      <w:fldChar w:fldCharType="separate"/>
    </w:r>
    <w:r w:rsidR="005813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1B10F" w14:textId="77777777" w:rsidR="00C61580" w:rsidRDefault="00C61580">
      <w:pPr>
        <w:spacing w:after="0" w:line="240" w:lineRule="auto"/>
      </w:pPr>
      <w:r>
        <w:separator/>
      </w:r>
    </w:p>
  </w:footnote>
  <w:footnote w:type="continuationSeparator" w:id="0">
    <w:p w14:paraId="79B18571" w14:textId="77777777" w:rsidR="00C61580" w:rsidRDefault="00C615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DE88" w14:textId="77777777" w:rsidR="00D04514" w:rsidRDefault="004F23D5">
    <w:pPr>
      <w:pStyle w:val="Header"/>
      <w:jc w:val="center"/>
    </w:pPr>
    <w:r>
      <w:rPr>
        <w:b/>
        <w:sz w:val="20"/>
      </w:rPr>
      <w:t>DAIRY AUSTRALIA – STANDARD OPERATING PROCEDURE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C287169"/>
    <w:multiLevelType w:val="multilevel"/>
    <w:tmpl w:val="1416D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2798935">
    <w:abstractNumId w:val="8"/>
  </w:num>
  <w:num w:numId="2" w16cid:durableId="1362587930">
    <w:abstractNumId w:val="6"/>
  </w:num>
  <w:num w:numId="3" w16cid:durableId="1006832214">
    <w:abstractNumId w:val="5"/>
  </w:num>
  <w:num w:numId="4" w16cid:durableId="83579523">
    <w:abstractNumId w:val="4"/>
  </w:num>
  <w:num w:numId="5" w16cid:durableId="844171584">
    <w:abstractNumId w:val="7"/>
  </w:num>
  <w:num w:numId="6" w16cid:durableId="1968047031">
    <w:abstractNumId w:val="3"/>
  </w:num>
  <w:num w:numId="7" w16cid:durableId="1956326854">
    <w:abstractNumId w:val="2"/>
  </w:num>
  <w:num w:numId="8" w16cid:durableId="1678071146">
    <w:abstractNumId w:val="1"/>
  </w:num>
  <w:num w:numId="9" w16cid:durableId="2110538554">
    <w:abstractNumId w:val="0"/>
  </w:num>
  <w:num w:numId="10" w16cid:durableId="18240086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4771"/>
    <w:rsid w:val="00034616"/>
    <w:rsid w:val="0006063C"/>
    <w:rsid w:val="00086E5A"/>
    <w:rsid w:val="000875C8"/>
    <w:rsid w:val="00090636"/>
    <w:rsid w:val="000912D4"/>
    <w:rsid w:val="000A0233"/>
    <w:rsid w:val="000A29BE"/>
    <w:rsid w:val="000B330C"/>
    <w:rsid w:val="000D1F8F"/>
    <w:rsid w:val="000D1FD9"/>
    <w:rsid w:val="000D6D05"/>
    <w:rsid w:val="001018E1"/>
    <w:rsid w:val="00113A00"/>
    <w:rsid w:val="001142AD"/>
    <w:rsid w:val="00132EF6"/>
    <w:rsid w:val="0013645F"/>
    <w:rsid w:val="0015074B"/>
    <w:rsid w:val="00150DF5"/>
    <w:rsid w:val="00153D2E"/>
    <w:rsid w:val="001C5115"/>
    <w:rsid w:val="0023472C"/>
    <w:rsid w:val="00277C4D"/>
    <w:rsid w:val="00282026"/>
    <w:rsid w:val="0029639D"/>
    <w:rsid w:val="002B056D"/>
    <w:rsid w:val="002C714C"/>
    <w:rsid w:val="00302BF9"/>
    <w:rsid w:val="00326F90"/>
    <w:rsid w:val="00334D52"/>
    <w:rsid w:val="00335FD6"/>
    <w:rsid w:val="00345927"/>
    <w:rsid w:val="0035357B"/>
    <w:rsid w:val="003548EE"/>
    <w:rsid w:val="00356703"/>
    <w:rsid w:val="0037544A"/>
    <w:rsid w:val="003A16FF"/>
    <w:rsid w:val="003B4F21"/>
    <w:rsid w:val="003F7870"/>
    <w:rsid w:val="0044335C"/>
    <w:rsid w:val="00451916"/>
    <w:rsid w:val="00467D71"/>
    <w:rsid w:val="00476181"/>
    <w:rsid w:val="0048609B"/>
    <w:rsid w:val="004A0C4C"/>
    <w:rsid w:val="004F1045"/>
    <w:rsid w:val="004F23D5"/>
    <w:rsid w:val="0051233B"/>
    <w:rsid w:val="00517CAC"/>
    <w:rsid w:val="0053668B"/>
    <w:rsid w:val="005374EB"/>
    <w:rsid w:val="005460B8"/>
    <w:rsid w:val="005637D3"/>
    <w:rsid w:val="0056573D"/>
    <w:rsid w:val="00581347"/>
    <w:rsid w:val="00581657"/>
    <w:rsid w:val="005910E5"/>
    <w:rsid w:val="005929E5"/>
    <w:rsid w:val="005A5D49"/>
    <w:rsid w:val="005E26E3"/>
    <w:rsid w:val="005E5937"/>
    <w:rsid w:val="00621D27"/>
    <w:rsid w:val="006231D3"/>
    <w:rsid w:val="00630B09"/>
    <w:rsid w:val="0063745E"/>
    <w:rsid w:val="006425E4"/>
    <w:rsid w:val="006663D1"/>
    <w:rsid w:val="006D5043"/>
    <w:rsid w:val="00732378"/>
    <w:rsid w:val="0073265F"/>
    <w:rsid w:val="007373C8"/>
    <w:rsid w:val="00792284"/>
    <w:rsid w:val="007A2DB1"/>
    <w:rsid w:val="007A6CFE"/>
    <w:rsid w:val="007B0664"/>
    <w:rsid w:val="007B08B7"/>
    <w:rsid w:val="007B1F42"/>
    <w:rsid w:val="007C2903"/>
    <w:rsid w:val="007F445C"/>
    <w:rsid w:val="008277C3"/>
    <w:rsid w:val="00872141"/>
    <w:rsid w:val="00876678"/>
    <w:rsid w:val="00893D74"/>
    <w:rsid w:val="008C7317"/>
    <w:rsid w:val="008D3E7E"/>
    <w:rsid w:val="008E57B5"/>
    <w:rsid w:val="00914F9E"/>
    <w:rsid w:val="009225C1"/>
    <w:rsid w:val="009363B8"/>
    <w:rsid w:val="00987679"/>
    <w:rsid w:val="009A3422"/>
    <w:rsid w:val="009B6C1B"/>
    <w:rsid w:val="009F2EBA"/>
    <w:rsid w:val="00A21742"/>
    <w:rsid w:val="00A22428"/>
    <w:rsid w:val="00A406F5"/>
    <w:rsid w:val="00A5632A"/>
    <w:rsid w:val="00A670F1"/>
    <w:rsid w:val="00AA084F"/>
    <w:rsid w:val="00AA1D8D"/>
    <w:rsid w:val="00AE276C"/>
    <w:rsid w:val="00AF0A1F"/>
    <w:rsid w:val="00B1398E"/>
    <w:rsid w:val="00B47730"/>
    <w:rsid w:val="00B7091F"/>
    <w:rsid w:val="00BA1C5B"/>
    <w:rsid w:val="00BB20DC"/>
    <w:rsid w:val="00BB34FE"/>
    <w:rsid w:val="00BB4769"/>
    <w:rsid w:val="00BF43F5"/>
    <w:rsid w:val="00C01EBC"/>
    <w:rsid w:val="00C16FA7"/>
    <w:rsid w:val="00C2038A"/>
    <w:rsid w:val="00C20E32"/>
    <w:rsid w:val="00C36153"/>
    <w:rsid w:val="00C61580"/>
    <w:rsid w:val="00CB0664"/>
    <w:rsid w:val="00CF3E23"/>
    <w:rsid w:val="00D03DB2"/>
    <w:rsid w:val="00D04514"/>
    <w:rsid w:val="00D12EA1"/>
    <w:rsid w:val="00D47DC8"/>
    <w:rsid w:val="00D60298"/>
    <w:rsid w:val="00D7420E"/>
    <w:rsid w:val="00D85572"/>
    <w:rsid w:val="00DC740D"/>
    <w:rsid w:val="00DD2365"/>
    <w:rsid w:val="00DE1B06"/>
    <w:rsid w:val="00DE2795"/>
    <w:rsid w:val="00DE37AA"/>
    <w:rsid w:val="00E136F9"/>
    <w:rsid w:val="00E26C9D"/>
    <w:rsid w:val="00E43728"/>
    <w:rsid w:val="00E458B9"/>
    <w:rsid w:val="00E6338B"/>
    <w:rsid w:val="00E96496"/>
    <w:rsid w:val="00EF785B"/>
    <w:rsid w:val="00F02DC3"/>
    <w:rsid w:val="00F25B15"/>
    <w:rsid w:val="00F50477"/>
    <w:rsid w:val="00F520D1"/>
    <w:rsid w:val="00F64013"/>
    <w:rsid w:val="00F8786D"/>
    <w:rsid w:val="00FA048C"/>
    <w:rsid w:val="00FC693F"/>
    <w:rsid w:val="00FE148C"/>
    <w:rsid w:val="00FE2D5D"/>
    <w:rsid w:val="00FF3DE8"/>
    <w:rsid w:val="00FF75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34ED62"/>
  <w14:defaultImageDpi w14:val="300"/>
  <w15:docId w15:val="{F9FC439A-DA2D-472B-94B3-29A19D0C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ptos" w:hAnsi="Aptos"/>
      <w:color w:val="17324D"/>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5</Pages>
  <Words>1245</Words>
  <Characters>6966</Characters>
  <Application>Microsoft Office Word</Application>
  <DocSecurity>0</DocSecurity>
  <Lines>248</Lines>
  <Paragraphs>130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8081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Tania Ketteringham</cp:lastModifiedBy>
  <cp:revision>50</cp:revision>
  <dcterms:created xsi:type="dcterms:W3CDTF">2026-07-29T04:45:00Z</dcterms:created>
  <dcterms:modified xsi:type="dcterms:W3CDTF">2026-08-18T01:23:00Z</dcterms:modified>
  <cp:category/>
</cp:coreProperties>
</file>