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72"/>
        <w:gridCol w:w="80"/>
      </w:tblGrid>
      <w:tr w:rsidR="00D04514" w14:paraId="7D6E2541" w14:textId="77777777">
        <w:trPr>
          <w:gridAfter w:val="1"/>
          <w:wAfter w:w="80" w:type="dxa"/>
          <w:jc w:val="center"/>
        </w:trPr>
        <w:tc>
          <w:tcPr>
            <w:tcW w:w="10368" w:type="dxa"/>
            <w:gridSpan w:val="5"/>
            <w:shd w:val="clear" w:color="auto" w:fill="0077B8"/>
            <w:tcMar>
              <w:top w:w="130" w:type="dxa"/>
              <w:left w:w="150" w:type="dxa"/>
              <w:bottom w:w="130" w:type="dxa"/>
              <w:right w:w="150" w:type="dxa"/>
            </w:tcMar>
          </w:tcPr>
          <w:p w14:paraId="22406C75" w14:textId="0683F7FE" w:rsidR="00D04514" w:rsidRDefault="008E5614">
            <w:pPr>
              <w:spacing w:after="40"/>
            </w:pPr>
            <w:r>
              <w:rPr>
                <w:rFonts w:ascii="Aptos Display" w:hAnsi="Aptos Display"/>
                <w:b/>
                <w:color w:val="FFFFFF"/>
                <w:sz w:val="40"/>
              </w:rPr>
              <w:t>CALF REARING GENOMIC TESTING</w:t>
            </w:r>
          </w:p>
          <w:p w14:paraId="1C8D8D30" w14:textId="46805234" w:rsidR="00D04514" w:rsidRDefault="00F11DFE" w:rsidP="00F11DFE">
            <w:r w:rsidRPr="00F11DFE">
              <w:rPr>
                <w:color w:val="FFFFFF" w:themeColor="background1"/>
              </w:rPr>
              <w:t>Collecting samples for genomic testing using Tissue Sampling Units (TSUs)</w:t>
            </w:r>
          </w:p>
        </w:tc>
      </w:tr>
      <w:tr w:rsidR="00D04514" w14:paraId="0465A33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8C4C3D">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8C4C3D">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8C4C3D">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8C4C3D">
            <w:pPr>
              <w:spacing w:after="0"/>
              <w:jc w:val="center"/>
            </w:pPr>
            <w:r>
              <w:rPr>
                <w:b/>
                <w:color w:val="0077B8"/>
                <w:sz w:val="16"/>
              </w:rPr>
              <w:t>NEXT REVIEW</w:t>
            </w:r>
          </w:p>
        </w:tc>
        <w:tc>
          <w:tcPr>
            <w:tcW w:w="2074" w:type="dxa"/>
            <w:gridSpan w:val="2"/>
            <w:shd w:val="clear" w:color="auto" w:fill="EAF4FA"/>
            <w:tcMar>
              <w:top w:w="70" w:type="dxa"/>
              <w:left w:w="70" w:type="dxa"/>
              <w:bottom w:w="70" w:type="dxa"/>
              <w:right w:w="70" w:type="dxa"/>
            </w:tcMar>
          </w:tcPr>
          <w:p w14:paraId="50771B78" w14:textId="77777777" w:rsidR="00D04514" w:rsidRDefault="008C4C3D">
            <w:pPr>
              <w:spacing w:after="0"/>
              <w:jc w:val="center"/>
            </w:pPr>
            <w:r>
              <w:rPr>
                <w:b/>
                <w:color w:val="0077B8"/>
                <w:sz w:val="16"/>
              </w:rPr>
              <w:t>FARM / BUSINESS NAME</w:t>
            </w:r>
          </w:p>
        </w:tc>
      </w:tr>
      <w:tr w:rsidR="00D04514" w14:paraId="24D7414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317900FA" w:rsidR="00D04514" w:rsidRDefault="008C4C3D">
            <w:pPr>
              <w:spacing w:after="0"/>
              <w:jc w:val="center"/>
            </w:pPr>
            <w:r>
              <w:rPr>
                <w:sz w:val="18"/>
              </w:rPr>
              <w:t>SOP-00</w:t>
            </w:r>
            <w:r w:rsidR="00F11DFE">
              <w:rPr>
                <w:sz w:val="18"/>
              </w:rPr>
              <w:t>2</w:t>
            </w:r>
          </w:p>
        </w:tc>
        <w:tc>
          <w:tcPr>
            <w:tcW w:w="2074" w:type="dxa"/>
            <w:tcMar>
              <w:top w:w="70" w:type="dxa"/>
              <w:left w:w="70" w:type="dxa"/>
              <w:bottom w:w="70" w:type="dxa"/>
              <w:right w:w="70" w:type="dxa"/>
            </w:tcMar>
          </w:tcPr>
          <w:p w14:paraId="4B2AC8FD" w14:textId="77777777" w:rsidR="00D04514" w:rsidRDefault="008C4C3D">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74" w:type="dxa"/>
            <w:gridSpan w:val="2"/>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8C4C3D">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8C4C3D">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39A9BE9B" w:rsidR="00D04514" w:rsidRDefault="008C4C3D" w:rsidP="008B0DB7">
            <w:r>
              <w:rPr>
                <w:b/>
                <w:color w:val="0077B8"/>
                <w:sz w:val="20"/>
              </w:rPr>
              <w:t>Purpose</w:t>
            </w:r>
            <w:r>
              <w:rPr>
                <w:b/>
                <w:color w:val="0077B8"/>
                <w:sz w:val="20"/>
              </w:rPr>
              <w:br/>
            </w:r>
            <w:r w:rsidR="008B0DB7">
              <w:t>To ensure tissue samples are collected safely and accurately for reliable genomic testing.</w:t>
            </w:r>
          </w:p>
        </w:tc>
        <w:tc>
          <w:tcPr>
            <w:tcW w:w="5184" w:type="dxa"/>
            <w:shd w:val="clear" w:color="auto" w:fill="F5FAFD"/>
            <w:tcMar>
              <w:top w:w="95" w:type="dxa"/>
              <w:left w:w="110" w:type="dxa"/>
              <w:bottom w:w="95" w:type="dxa"/>
              <w:right w:w="110" w:type="dxa"/>
            </w:tcMar>
          </w:tcPr>
          <w:p w14:paraId="22171E27" w14:textId="67CBCCCE" w:rsidR="00D04514" w:rsidRDefault="008C4C3D" w:rsidP="00CC5832">
            <w:r>
              <w:rPr>
                <w:b/>
                <w:color w:val="0077B8"/>
                <w:sz w:val="20"/>
              </w:rPr>
              <w:t>Scope</w:t>
            </w:r>
            <w:r>
              <w:rPr>
                <w:b/>
                <w:color w:val="0077B8"/>
                <w:sz w:val="20"/>
              </w:rPr>
              <w:br/>
            </w:r>
            <w:r w:rsidR="00CC5832">
              <w:t>Applies to all workers collecting tissue samples from calves using TSUs.</w:t>
            </w:r>
          </w:p>
        </w:tc>
      </w:tr>
    </w:tbl>
    <w:p w14:paraId="6B8DF90E" w14:textId="77777777" w:rsidR="00D04514" w:rsidRDefault="008C4C3D">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47"/>
        <w:gridCol w:w="2551"/>
        <w:gridCol w:w="2694"/>
        <w:gridCol w:w="2565"/>
      </w:tblGrid>
      <w:tr w:rsidR="00D04514" w14:paraId="394E55FD" w14:textId="77777777" w:rsidTr="00581657">
        <w:trPr>
          <w:trHeight w:val="1350"/>
          <w:jc w:val="center"/>
        </w:trPr>
        <w:tc>
          <w:tcPr>
            <w:tcW w:w="2547" w:type="dxa"/>
            <w:tcMar>
              <w:top w:w="90" w:type="dxa"/>
              <w:left w:w="80" w:type="dxa"/>
              <w:bottom w:w="90" w:type="dxa"/>
              <w:right w:w="80" w:type="dxa"/>
            </w:tcMar>
            <w:vAlign w:val="center"/>
          </w:tcPr>
          <w:p w14:paraId="409885E6" w14:textId="6B40E901" w:rsidR="00D04514" w:rsidRDefault="008C4C3D">
            <w:pPr>
              <w:spacing w:after="0"/>
              <w:jc w:val="center"/>
            </w:pPr>
            <w:r>
              <w:rPr>
                <w:b/>
                <w:color w:val="0077B8"/>
                <w:sz w:val="18"/>
              </w:rPr>
              <w:t>PPE</w:t>
            </w:r>
            <w:r>
              <w:rPr>
                <w:b/>
                <w:color w:val="0077B8"/>
                <w:sz w:val="18"/>
              </w:rPr>
              <w:br/>
            </w:r>
            <w:r w:rsidR="00BB3BC4">
              <w:t>Disposable gloves, sturdy waterproof boots.</w:t>
            </w:r>
          </w:p>
        </w:tc>
        <w:tc>
          <w:tcPr>
            <w:tcW w:w="2551" w:type="dxa"/>
            <w:tcMar>
              <w:top w:w="90" w:type="dxa"/>
              <w:left w:w="80" w:type="dxa"/>
              <w:bottom w:w="90" w:type="dxa"/>
              <w:right w:w="80" w:type="dxa"/>
            </w:tcMar>
            <w:vAlign w:val="center"/>
          </w:tcPr>
          <w:p w14:paraId="2D88B119" w14:textId="77777777" w:rsidR="009220FA" w:rsidRDefault="009220FA" w:rsidP="009220FA">
            <w:pPr>
              <w:jc w:val="center"/>
              <w:rPr>
                <w:b/>
                <w:color w:val="0077B8"/>
                <w:sz w:val="18"/>
              </w:rPr>
            </w:pPr>
          </w:p>
          <w:p w14:paraId="16E9DE45" w14:textId="42FAE0A3" w:rsidR="009220FA" w:rsidRDefault="009220FA" w:rsidP="009220FA">
            <w:pPr>
              <w:jc w:val="center"/>
            </w:pPr>
            <w:r>
              <w:rPr>
                <w:b/>
                <w:color w:val="0077B8"/>
                <w:sz w:val="18"/>
              </w:rPr>
              <w:t>EQUIPMENT</w:t>
            </w:r>
            <w:r>
              <w:rPr>
                <w:b/>
                <w:color w:val="0077B8"/>
                <w:sz w:val="18"/>
              </w:rPr>
              <w:br/>
            </w:r>
            <w:r>
              <w:t>TSUs, applicator, recording sheet, pen, waste bin.</w:t>
            </w:r>
          </w:p>
          <w:p w14:paraId="36558D1D" w14:textId="2500CB98" w:rsidR="00D04514" w:rsidRDefault="00D04514">
            <w:pPr>
              <w:spacing w:after="0"/>
              <w:jc w:val="center"/>
            </w:pPr>
          </w:p>
        </w:tc>
        <w:tc>
          <w:tcPr>
            <w:tcW w:w="2694" w:type="dxa"/>
            <w:tcMar>
              <w:top w:w="90" w:type="dxa"/>
              <w:left w:w="80" w:type="dxa"/>
              <w:bottom w:w="90" w:type="dxa"/>
              <w:right w:w="80" w:type="dxa"/>
            </w:tcMar>
            <w:vAlign w:val="center"/>
          </w:tcPr>
          <w:p w14:paraId="0B137318" w14:textId="73A0D6BE" w:rsidR="00D04514" w:rsidRDefault="009220FA">
            <w:pPr>
              <w:spacing w:after="0"/>
              <w:jc w:val="center"/>
            </w:pPr>
            <w:r>
              <w:rPr>
                <w:b/>
                <w:color w:val="0077B8"/>
                <w:sz w:val="18"/>
              </w:rPr>
              <w:t>PREPARATION</w:t>
            </w:r>
            <w:r>
              <w:rPr>
                <w:b/>
                <w:color w:val="0077B8"/>
                <w:sz w:val="18"/>
              </w:rPr>
              <w:br/>
            </w:r>
            <w:r w:rsidR="006339D6">
              <w:t>Confirm calf ID and ensure applicator is clean.</w:t>
            </w:r>
          </w:p>
        </w:tc>
        <w:tc>
          <w:tcPr>
            <w:tcW w:w="2565" w:type="dxa"/>
            <w:tcMar>
              <w:top w:w="90" w:type="dxa"/>
              <w:left w:w="80" w:type="dxa"/>
              <w:bottom w:w="90" w:type="dxa"/>
              <w:right w:w="80" w:type="dxa"/>
            </w:tcMar>
            <w:vAlign w:val="center"/>
          </w:tcPr>
          <w:p w14:paraId="0433263B" w14:textId="103B1AE6" w:rsidR="00D04514" w:rsidRDefault="006B5A01">
            <w:pPr>
              <w:spacing w:after="0"/>
              <w:jc w:val="center"/>
            </w:pPr>
            <w:r>
              <w:rPr>
                <w:b/>
                <w:color w:val="0077B8"/>
                <w:sz w:val="18"/>
              </w:rPr>
              <w:t>TIP</w:t>
            </w:r>
            <w:r>
              <w:rPr>
                <w:b/>
                <w:color w:val="0077B8"/>
                <w:sz w:val="18"/>
              </w:rPr>
              <w:br/>
            </w:r>
            <w:r w:rsidR="00533708">
              <w:t>Collect samples during disbudding where possible while calves are already restrained.</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705547">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345AB772" w:rsidR="00581347" w:rsidRDefault="00581347" w:rsidP="00837CD6">
            <w:pPr>
              <w:spacing w:after="0"/>
            </w:pPr>
            <w:r>
              <w:rPr>
                <w:b/>
                <w:color w:val="C62828"/>
                <w:sz w:val="20"/>
              </w:rPr>
              <w:t xml:space="preserve">WARNING: </w:t>
            </w:r>
            <w:r w:rsidR="00D50AB5">
              <w:t>Incorrect calf identification or poor sampling may produce invalid genomic results.</w:t>
            </w:r>
          </w:p>
        </w:tc>
      </w:tr>
    </w:tbl>
    <w:p w14:paraId="562FD487" w14:textId="402275D9" w:rsidR="00D04514" w:rsidRDefault="008C4C3D">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8C4C3D">
            <w:pPr>
              <w:spacing w:after="0"/>
              <w:jc w:val="center"/>
            </w:pPr>
            <w:r>
              <w:rPr>
                <w:b/>
                <w:color w:val="FFFFFF"/>
                <w:sz w:val="17"/>
              </w:rPr>
              <w:t>STEP</w:t>
            </w:r>
          </w:p>
        </w:tc>
        <w:tc>
          <w:tcPr>
            <w:tcW w:w="5386" w:type="dxa"/>
            <w:shd w:val="clear" w:color="auto" w:fill="17324D"/>
          </w:tcPr>
          <w:p w14:paraId="099AC0FB" w14:textId="77777777" w:rsidR="00D04514" w:rsidRDefault="008C4C3D">
            <w:pPr>
              <w:spacing w:after="0"/>
              <w:jc w:val="center"/>
            </w:pPr>
            <w:r>
              <w:rPr>
                <w:b/>
                <w:color w:val="FFFFFF"/>
                <w:sz w:val="17"/>
              </w:rPr>
              <w:t>WHAT TO DO</w:t>
            </w:r>
          </w:p>
        </w:tc>
        <w:tc>
          <w:tcPr>
            <w:tcW w:w="3997" w:type="dxa"/>
            <w:shd w:val="clear" w:color="auto" w:fill="17324D"/>
          </w:tcPr>
          <w:p w14:paraId="10EA0785" w14:textId="38346B83" w:rsidR="00D04514" w:rsidRDefault="008C4C3D">
            <w:pPr>
              <w:spacing w:after="0"/>
              <w:jc w:val="center"/>
            </w:pPr>
            <w:r>
              <w:rPr>
                <w:b/>
                <w:color w:val="FFFFFF"/>
                <w:sz w:val="17"/>
              </w:rPr>
              <w:t>SAFETY / QUALITY / ENVIRONMENT</w:t>
            </w:r>
            <w:r w:rsidR="002A360A">
              <w:rPr>
                <w:b/>
                <w:color w:val="FFFFFF"/>
                <w:sz w:val="17"/>
              </w:rPr>
              <w:t>/IMAGE</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8C4C3D">
            <w:pPr>
              <w:spacing w:after="0"/>
              <w:jc w:val="center"/>
            </w:pPr>
            <w:r>
              <w:rPr>
                <w:b/>
                <w:color w:val="0077B8"/>
                <w:sz w:val="26"/>
              </w:rPr>
              <w:t>1</w:t>
            </w:r>
          </w:p>
        </w:tc>
        <w:tc>
          <w:tcPr>
            <w:tcW w:w="5386" w:type="dxa"/>
            <w:tcMar>
              <w:top w:w="85" w:type="dxa"/>
              <w:left w:w="95" w:type="dxa"/>
              <w:bottom w:w="85" w:type="dxa"/>
              <w:right w:w="95" w:type="dxa"/>
            </w:tcMar>
          </w:tcPr>
          <w:p w14:paraId="1CB05E3E" w14:textId="07F46799" w:rsidR="00D04514" w:rsidRDefault="008C4C3D" w:rsidP="0006606C">
            <w:r>
              <w:rPr>
                <w:b/>
              </w:rPr>
              <w:t>Prepare</w:t>
            </w:r>
            <w:r>
              <w:rPr>
                <w:b/>
              </w:rPr>
              <w:br/>
            </w:r>
            <w:r w:rsidR="0006606C">
              <w:t xml:space="preserve">Gather TSUs, applicator, pen and </w:t>
            </w:r>
            <w:r w:rsidR="00DF1606">
              <w:t>sharps</w:t>
            </w:r>
            <w:r w:rsidR="0006606C">
              <w:t xml:space="preserve"> bin.</w:t>
            </w:r>
          </w:p>
        </w:tc>
        <w:tc>
          <w:tcPr>
            <w:tcW w:w="3997" w:type="dxa"/>
            <w:tcMar>
              <w:top w:w="85" w:type="dxa"/>
              <w:left w:w="95" w:type="dxa"/>
              <w:bottom w:w="85" w:type="dxa"/>
              <w:right w:w="95" w:type="dxa"/>
            </w:tcMar>
          </w:tcPr>
          <w:p w14:paraId="351C2486" w14:textId="01FF89EC" w:rsidR="00D04514" w:rsidRDefault="002A360A" w:rsidP="002A360A">
            <w:pPr>
              <w:spacing w:after="0"/>
              <w:jc w:val="center"/>
            </w:pPr>
            <w:r>
              <w:rPr>
                <w:noProof/>
              </w:rPr>
              <w:drawing>
                <wp:inline distT="0" distB="0" distL="0" distR="0" wp14:anchorId="435AE2A6" wp14:editId="74663C6D">
                  <wp:extent cx="1664787" cy="1498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8"/>
                          <a:stretch>
                            <a:fillRect/>
                          </a:stretch>
                        </pic:blipFill>
                        <pic:spPr>
                          <a:xfrm>
                            <a:off x="0" y="0"/>
                            <a:ext cx="1668504" cy="1501946"/>
                          </a:xfrm>
                          <a:prstGeom prst="rect">
                            <a:avLst/>
                          </a:prstGeom>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8C4C3D">
            <w:pPr>
              <w:spacing w:after="0"/>
              <w:jc w:val="center"/>
            </w:pPr>
            <w:r>
              <w:rPr>
                <w:b/>
                <w:color w:val="0077B8"/>
                <w:sz w:val="26"/>
              </w:rPr>
              <w:t>2</w:t>
            </w:r>
          </w:p>
        </w:tc>
        <w:tc>
          <w:tcPr>
            <w:tcW w:w="5386" w:type="dxa"/>
            <w:tcMar>
              <w:top w:w="85" w:type="dxa"/>
              <w:left w:w="95" w:type="dxa"/>
              <w:bottom w:w="85" w:type="dxa"/>
              <w:right w:w="95" w:type="dxa"/>
            </w:tcMar>
          </w:tcPr>
          <w:p w14:paraId="1EF02106" w14:textId="5ED74BDF" w:rsidR="00D04514" w:rsidRDefault="008C4C3D">
            <w:pPr>
              <w:spacing w:after="0"/>
            </w:pPr>
            <w:r>
              <w:rPr>
                <w:b/>
              </w:rPr>
              <w:t>Wear PPE</w:t>
            </w:r>
            <w:r>
              <w:rPr>
                <w:b/>
              </w:rPr>
              <w:br/>
            </w:r>
            <w:r w:rsidR="0012128B">
              <w:t>Disposable gloves, sturdy waterproof boots.</w:t>
            </w:r>
          </w:p>
        </w:tc>
        <w:tc>
          <w:tcPr>
            <w:tcW w:w="3997" w:type="dxa"/>
            <w:tcMar>
              <w:top w:w="85" w:type="dxa"/>
              <w:left w:w="95" w:type="dxa"/>
              <w:bottom w:w="85" w:type="dxa"/>
              <w:right w:w="95" w:type="dxa"/>
            </w:tcMar>
          </w:tcPr>
          <w:p w14:paraId="7D2F9647" w14:textId="3ABD5904" w:rsidR="00D04514" w:rsidRDefault="008C4C3D">
            <w:pPr>
              <w:spacing w:after="0"/>
            </w:pPr>
            <w:r>
              <w:rPr>
                <w:sz w:val="18"/>
              </w:rPr>
              <w:t xml:space="preserve">Replace damaged PPE. </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8C4C3D">
            <w:pPr>
              <w:spacing w:after="0"/>
              <w:jc w:val="center"/>
            </w:pPr>
            <w:r>
              <w:rPr>
                <w:b/>
                <w:color w:val="0077B8"/>
                <w:sz w:val="26"/>
              </w:rPr>
              <w:lastRenderedPageBreak/>
              <w:t>3</w:t>
            </w:r>
          </w:p>
        </w:tc>
        <w:tc>
          <w:tcPr>
            <w:tcW w:w="5386" w:type="dxa"/>
            <w:tcMar>
              <w:top w:w="85" w:type="dxa"/>
              <w:left w:w="95" w:type="dxa"/>
              <w:bottom w:w="85" w:type="dxa"/>
              <w:right w:w="95" w:type="dxa"/>
            </w:tcMar>
          </w:tcPr>
          <w:p w14:paraId="71CBBBBC" w14:textId="57719533" w:rsidR="00D04514" w:rsidRDefault="004A1F25" w:rsidP="004A1F25">
            <w:r>
              <w:rPr>
                <w:b/>
              </w:rPr>
              <w:t xml:space="preserve">Load </w:t>
            </w:r>
            <w:r w:rsidR="00AA4E9B">
              <w:rPr>
                <w:b/>
              </w:rPr>
              <w:t>a</w:t>
            </w:r>
            <w:r>
              <w:rPr>
                <w:b/>
              </w:rPr>
              <w:t>pplicator</w:t>
            </w:r>
            <w:r w:rsidR="008C4C3D">
              <w:rPr>
                <w:b/>
              </w:rPr>
              <w:br/>
            </w:r>
            <w:r>
              <w:t>Insert TSU and charge the applicator following manufacturer instructions.</w:t>
            </w:r>
          </w:p>
        </w:tc>
        <w:tc>
          <w:tcPr>
            <w:tcW w:w="3997" w:type="dxa"/>
            <w:tcMar>
              <w:top w:w="85" w:type="dxa"/>
              <w:left w:w="95" w:type="dxa"/>
              <w:bottom w:w="85" w:type="dxa"/>
              <w:right w:w="95" w:type="dxa"/>
            </w:tcMar>
          </w:tcPr>
          <w:p w14:paraId="2FEE1AE7" w14:textId="4BCAAD65" w:rsidR="00D04514" w:rsidRDefault="00AA4E9B" w:rsidP="00AA4E9B">
            <w:pPr>
              <w:spacing w:after="0"/>
              <w:jc w:val="center"/>
            </w:pPr>
            <w:r>
              <w:rPr>
                <w:noProof/>
              </w:rPr>
              <w:drawing>
                <wp:inline distT="0" distB="0" distL="0" distR="0" wp14:anchorId="396AE019" wp14:editId="73114F29">
                  <wp:extent cx="1728998" cy="1459505"/>
                  <wp:effectExtent l="0" t="0" r="508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9"/>
                          <a:stretch>
                            <a:fillRect/>
                          </a:stretch>
                        </pic:blipFill>
                        <pic:spPr>
                          <a:xfrm>
                            <a:off x="0" y="0"/>
                            <a:ext cx="1733771" cy="1463534"/>
                          </a:xfrm>
                          <a:prstGeom prst="rect">
                            <a:avLst/>
                          </a:prstGeom>
                        </pic:spPr>
                      </pic:pic>
                    </a:graphicData>
                  </a:graphic>
                </wp:inline>
              </w:drawing>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8C4C3D">
            <w:pPr>
              <w:spacing w:after="0"/>
              <w:jc w:val="center"/>
            </w:pPr>
            <w:r>
              <w:rPr>
                <w:b/>
                <w:color w:val="0077B8"/>
                <w:sz w:val="26"/>
              </w:rPr>
              <w:t>4</w:t>
            </w:r>
          </w:p>
        </w:tc>
        <w:tc>
          <w:tcPr>
            <w:tcW w:w="5386" w:type="dxa"/>
            <w:tcMar>
              <w:top w:w="85" w:type="dxa"/>
              <w:left w:w="95" w:type="dxa"/>
              <w:bottom w:w="85" w:type="dxa"/>
              <w:right w:w="95" w:type="dxa"/>
            </w:tcMar>
          </w:tcPr>
          <w:p w14:paraId="49B3AD5E" w14:textId="3BC84ECD" w:rsidR="00D04514" w:rsidRDefault="00AA4E9B" w:rsidP="007E2D88">
            <w:r>
              <w:rPr>
                <w:b/>
              </w:rPr>
              <w:t>Restrain calf</w:t>
            </w:r>
            <w:r w:rsidR="008C4C3D">
              <w:rPr>
                <w:b/>
              </w:rPr>
              <w:br/>
            </w:r>
            <w:r w:rsidR="007E2D88">
              <w:t>Use an appropriate restraint method for the calf's age.</w:t>
            </w:r>
          </w:p>
        </w:tc>
        <w:tc>
          <w:tcPr>
            <w:tcW w:w="3997" w:type="dxa"/>
            <w:tcMar>
              <w:top w:w="85" w:type="dxa"/>
              <w:left w:w="95" w:type="dxa"/>
              <w:bottom w:w="85" w:type="dxa"/>
              <w:right w:w="95" w:type="dxa"/>
            </w:tcMar>
          </w:tcPr>
          <w:p w14:paraId="0D0ED774" w14:textId="7976AEA1" w:rsidR="00D04514" w:rsidRDefault="00001377" w:rsidP="00001377">
            <w:pPr>
              <w:spacing w:after="0"/>
              <w:jc w:val="center"/>
            </w:pPr>
            <w:r>
              <w:rPr>
                <w:noProof/>
              </w:rPr>
              <w:drawing>
                <wp:inline distT="0" distB="0" distL="0" distR="0" wp14:anchorId="5916441B" wp14:editId="369AC04D">
                  <wp:extent cx="1753870" cy="13146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pic:nvPicPr>
                        <pic:blipFill>
                          <a:blip r:embed="rId10"/>
                          <a:stretch>
                            <a:fillRect/>
                          </a:stretch>
                        </pic:blipFill>
                        <pic:spPr>
                          <a:xfrm>
                            <a:off x="0" y="0"/>
                            <a:ext cx="1766044" cy="1323802"/>
                          </a:xfrm>
                          <a:prstGeom prst="rect">
                            <a:avLst/>
                          </a:prstGeom>
                        </pic:spPr>
                      </pic:pic>
                    </a:graphicData>
                  </a:graphic>
                </wp:inline>
              </w:drawing>
            </w:r>
          </w:p>
        </w:tc>
      </w:tr>
      <w:tr w:rsidR="00AA4E9B" w14:paraId="4F1C0FBE" w14:textId="77777777" w:rsidTr="00581347">
        <w:trPr>
          <w:jc w:val="center"/>
        </w:trPr>
        <w:tc>
          <w:tcPr>
            <w:tcW w:w="1001" w:type="dxa"/>
            <w:shd w:val="clear" w:color="auto" w:fill="EAF4FA"/>
            <w:tcMar>
              <w:top w:w="85" w:type="dxa"/>
              <w:left w:w="95" w:type="dxa"/>
              <w:bottom w:w="85" w:type="dxa"/>
              <w:right w:w="95" w:type="dxa"/>
            </w:tcMar>
          </w:tcPr>
          <w:p w14:paraId="03B4E981" w14:textId="39A10AE2" w:rsidR="00AA4E9B" w:rsidRDefault="0084795B">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2484AF8B" w14:textId="77777777" w:rsidR="00AA4E9B" w:rsidRDefault="0084795B">
            <w:pPr>
              <w:spacing w:after="0"/>
              <w:rPr>
                <w:b/>
              </w:rPr>
            </w:pPr>
            <w:r>
              <w:rPr>
                <w:b/>
              </w:rPr>
              <w:t>Collect Sample</w:t>
            </w:r>
          </w:p>
          <w:p w14:paraId="2F2443B4" w14:textId="77777777" w:rsidR="0084795B" w:rsidRDefault="0084795B" w:rsidP="0084795B">
            <w:r>
              <w:t>Take sample 1–2 cm from the ear edge, avoiding cartilage and major blood vessels.</w:t>
            </w:r>
          </w:p>
          <w:p w14:paraId="4C101B9C" w14:textId="77777777" w:rsidR="00EB2EF7" w:rsidRPr="00EB2EF7" w:rsidRDefault="00EB2EF7" w:rsidP="00EB2EF7">
            <w:pPr>
              <w:rPr>
                <w:bCs/>
                <w:sz w:val="18"/>
              </w:rPr>
            </w:pPr>
          </w:p>
          <w:p w14:paraId="6B7E45CD" w14:textId="30AC336C" w:rsidR="009F165C" w:rsidRDefault="00EB2EF7" w:rsidP="00EB2EF7">
            <w:pPr>
              <w:rPr>
                <w:bCs/>
                <w:sz w:val="18"/>
              </w:rPr>
            </w:pPr>
            <w:r>
              <w:rPr>
                <w:bCs/>
                <w:sz w:val="18"/>
              </w:rPr>
              <w:t>Safely d</w:t>
            </w:r>
            <w:r w:rsidRPr="00EB2EF7">
              <w:rPr>
                <w:bCs/>
                <w:sz w:val="18"/>
              </w:rPr>
              <w:t>ispose</w:t>
            </w:r>
            <w:r>
              <w:rPr>
                <w:bCs/>
                <w:sz w:val="18"/>
              </w:rPr>
              <w:t xml:space="preserve"> of</w:t>
            </w:r>
            <w:r w:rsidRPr="00EB2EF7">
              <w:rPr>
                <w:bCs/>
                <w:sz w:val="18"/>
              </w:rPr>
              <w:t xml:space="preserve"> needle</w:t>
            </w:r>
            <w:r w:rsidR="00DF1606">
              <w:rPr>
                <w:bCs/>
                <w:sz w:val="18"/>
              </w:rPr>
              <w:t xml:space="preserve"> in</w:t>
            </w:r>
            <w:r w:rsidR="00DF1606" w:rsidRPr="00DF1606">
              <w:rPr>
                <w:bCs/>
                <w:sz w:val="18"/>
              </w:rPr>
              <w:t xml:space="preserve"> sharps bin</w:t>
            </w:r>
          </w:p>
          <w:p w14:paraId="53802118" w14:textId="77777777" w:rsidR="00EB2EF7" w:rsidRPr="009F165C" w:rsidRDefault="00EB2EF7" w:rsidP="00EB2EF7">
            <w:pPr>
              <w:rPr>
                <w:bCs/>
              </w:rPr>
            </w:pPr>
          </w:p>
          <w:p w14:paraId="4E538090" w14:textId="77777777" w:rsidR="009F165C" w:rsidRDefault="009F165C" w:rsidP="0084795B">
            <w:pPr>
              <w:rPr>
                <w:bCs/>
                <w:sz w:val="18"/>
              </w:rPr>
            </w:pPr>
            <w:r w:rsidRPr="009F165C">
              <w:rPr>
                <w:bCs/>
                <w:sz w:val="18"/>
              </w:rPr>
              <w:t>Keep fingers clear of the needle in</w:t>
            </w:r>
            <w:r w:rsidRPr="009F165C">
              <w:rPr>
                <w:bCs/>
                <w:spacing w:val="-48"/>
                <w:sz w:val="18"/>
              </w:rPr>
              <w:t xml:space="preserve"> </w:t>
            </w:r>
            <w:r w:rsidRPr="009F165C">
              <w:rPr>
                <w:bCs/>
                <w:sz w:val="18"/>
              </w:rPr>
              <w:t>the pliers when taking the sample and</w:t>
            </w:r>
            <w:r w:rsidRPr="009F165C">
              <w:rPr>
                <w:bCs/>
                <w:spacing w:val="1"/>
                <w:sz w:val="18"/>
              </w:rPr>
              <w:t xml:space="preserve"> </w:t>
            </w:r>
            <w:r w:rsidRPr="009F165C">
              <w:rPr>
                <w:bCs/>
                <w:sz w:val="18"/>
              </w:rPr>
              <w:t>disposing the needle.</w:t>
            </w:r>
          </w:p>
          <w:p w14:paraId="4E6EA8D8" w14:textId="4A5F7B75" w:rsidR="00EB2EF7" w:rsidRPr="0084795B" w:rsidRDefault="00EB2EF7" w:rsidP="0084795B"/>
        </w:tc>
        <w:tc>
          <w:tcPr>
            <w:tcW w:w="3997" w:type="dxa"/>
            <w:tcMar>
              <w:top w:w="85" w:type="dxa"/>
              <w:left w:w="95" w:type="dxa"/>
              <w:bottom w:w="85" w:type="dxa"/>
              <w:right w:w="95" w:type="dxa"/>
            </w:tcMar>
          </w:tcPr>
          <w:p w14:paraId="209FAA93" w14:textId="77777777" w:rsidR="00AA4E9B" w:rsidRDefault="00076C3C" w:rsidP="00076C3C">
            <w:pPr>
              <w:spacing w:after="0"/>
              <w:jc w:val="center"/>
              <w:rPr>
                <w:sz w:val="18"/>
              </w:rPr>
            </w:pPr>
            <w:r>
              <w:rPr>
                <w:noProof/>
              </w:rPr>
              <w:drawing>
                <wp:inline distT="0" distB="0" distL="0" distR="0" wp14:anchorId="001071E1" wp14:editId="3A7AB6A4">
                  <wp:extent cx="1761114" cy="22879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pic:nvPicPr>
                        <pic:blipFill>
                          <a:blip r:embed="rId11"/>
                          <a:stretch>
                            <a:fillRect/>
                          </a:stretch>
                        </pic:blipFill>
                        <pic:spPr>
                          <a:xfrm>
                            <a:off x="0" y="0"/>
                            <a:ext cx="1773057" cy="2303458"/>
                          </a:xfrm>
                          <a:prstGeom prst="rect">
                            <a:avLst/>
                          </a:prstGeom>
                        </pic:spPr>
                      </pic:pic>
                    </a:graphicData>
                  </a:graphic>
                </wp:inline>
              </w:drawing>
            </w:r>
          </w:p>
          <w:p w14:paraId="06503C0A" w14:textId="285F9262" w:rsidR="006357D4" w:rsidRDefault="006357D4" w:rsidP="00076C3C">
            <w:pPr>
              <w:spacing w:after="0"/>
              <w:jc w:val="center"/>
              <w:rPr>
                <w:sz w:val="18"/>
              </w:rPr>
            </w:pPr>
            <w:r>
              <w:rPr>
                <w:noProof/>
              </w:rPr>
              <w:drawing>
                <wp:inline distT="0" distB="0" distL="0" distR="0" wp14:anchorId="757F904A" wp14:editId="6CD0FE64">
                  <wp:extent cx="2044135" cy="1314087"/>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_sampling_diagram.png"/>
                          <pic:cNvPicPr/>
                        </pic:nvPicPr>
                        <pic:blipFill>
                          <a:blip r:embed="rId12"/>
                          <a:stretch>
                            <a:fillRect/>
                          </a:stretch>
                        </pic:blipFill>
                        <pic:spPr>
                          <a:xfrm>
                            <a:off x="0" y="0"/>
                            <a:ext cx="2051382" cy="1318746"/>
                          </a:xfrm>
                          <a:prstGeom prst="rect">
                            <a:avLst/>
                          </a:prstGeom>
                        </pic:spPr>
                      </pic:pic>
                    </a:graphicData>
                  </a:graphic>
                </wp:inline>
              </w:drawing>
            </w:r>
          </w:p>
        </w:tc>
      </w:tr>
      <w:tr w:rsidR="00076C3C" w14:paraId="0CAF2D7C" w14:textId="77777777" w:rsidTr="00581347">
        <w:trPr>
          <w:jc w:val="center"/>
        </w:trPr>
        <w:tc>
          <w:tcPr>
            <w:tcW w:w="1001" w:type="dxa"/>
            <w:shd w:val="clear" w:color="auto" w:fill="EAF4FA"/>
            <w:tcMar>
              <w:top w:w="85" w:type="dxa"/>
              <w:left w:w="95" w:type="dxa"/>
              <w:bottom w:w="85" w:type="dxa"/>
              <w:right w:w="95" w:type="dxa"/>
            </w:tcMar>
          </w:tcPr>
          <w:p w14:paraId="27E5CBEB" w14:textId="48D0B1F9" w:rsidR="00076C3C" w:rsidRDefault="00242A2A">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13A1B6AD" w14:textId="77777777" w:rsidR="00076C3C" w:rsidRDefault="00242A2A">
            <w:pPr>
              <w:spacing w:after="0"/>
              <w:rPr>
                <w:b/>
              </w:rPr>
            </w:pPr>
            <w:r>
              <w:rPr>
                <w:b/>
              </w:rPr>
              <w:t>Record sample</w:t>
            </w:r>
          </w:p>
          <w:p w14:paraId="02E33F46" w14:textId="77777777" w:rsidR="00242A2A" w:rsidRPr="00445FDE" w:rsidRDefault="00242A2A" w:rsidP="00242A2A">
            <w:pPr>
              <w:rPr>
                <w:szCs w:val="19"/>
              </w:rPr>
            </w:pPr>
            <w:r w:rsidRPr="00445FDE">
              <w:rPr>
                <w:szCs w:val="19"/>
              </w:rPr>
              <w:t>Immediately match calf ID to TSU number.</w:t>
            </w:r>
          </w:p>
          <w:p w14:paraId="6C611756" w14:textId="77777777" w:rsidR="00445FDE" w:rsidRPr="00AA3F93" w:rsidRDefault="00445FDE" w:rsidP="00242A2A">
            <w:pPr>
              <w:rPr>
                <w:bCs/>
                <w:color w:val="17365D" w:themeColor="text2" w:themeShade="BF"/>
                <w:szCs w:val="19"/>
              </w:rPr>
            </w:pPr>
          </w:p>
          <w:p w14:paraId="63C92B56" w14:textId="77777777" w:rsidR="00445FDE" w:rsidRPr="00AA3F93" w:rsidRDefault="00445FDE" w:rsidP="00445FDE">
            <w:pPr>
              <w:pStyle w:val="TableParagraph"/>
              <w:spacing w:line="242" w:lineRule="auto"/>
              <w:ind w:right="65"/>
              <w:rPr>
                <w:rFonts w:ascii="Aptos" w:hAnsi="Aptos"/>
                <w:bCs/>
                <w:color w:val="17365D" w:themeColor="text2" w:themeShade="BF"/>
                <w:sz w:val="19"/>
                <w:szCs w:val="19"/>
              </w:rPr>
            </w:pPr>
            <w:r w:rsidRPr="00AA3F93">
              <w:rPr>
                <w:rFonts w:ascii="Aptos" w:hAnsi="Aptos"/>
                <w:bCs/>
                <w:color w:val="17365D" w:themeColor="text2" w:themeShade="BF"/>
                <w:sz w:val="19"/>
                <w:szCs w:val="19"/>
              </w:rPr>
              <w:t>Clear</w:t>
            </w:r>
            <w:r w:rsidRPr="00AA3F93">
              <w:rPr>
                <w:rFonts w:ascii="Aptos" w:hAnsi="Aptos"/>
                <w:bCs/>
                <w:color w:val="17365D" w:themeColor="text2" w:themeShade="BF"/>
                <w:spacing w:val="2"/>
                <w:sz w:val="19"/>
                <w:szCs w:val="19"/>
              </w:rPr>
              <w:t xml:space="preserve"> </w:t>
            </w:r>
            <w:r w:rsidRPr="00AA3F93">
              <w:rPr>
                <w:rFonts w:ascii="Aptos" w:hAnsi="Aptos"/>
                <w:bCs/>
                <w:color w:val="17365D" w:themeColor="text2" w:themeShade="BF"/>
                <w:sz w:val="19"/>
                <w:szCs w:val="19"/>
              </w:rPr>
              <w:t>and</w:t>
            </w:r>
            <w:r w:rsidRPr="00AA3F93">
              <w:rPr>
                <w:rFonts w:ascii="Aptos" w:hAnsi="Aptos"/>
                <w:bCs/>
                <w:color w:val="17365D" w:themeColor="text2" w:themeShade="BF"/>
                <w:spacing w:val="2"/>
                <w:sz w:val="19"/>
                <w:szCs w:val="19"/>
              </w:rPr>
              <w:t xml:space="preserve"> </w:t>
            </w:r>
            <w:r w:rsidRPr="00AA3F93">
              <w:rPr>
                <w:rFonts w:ascii="Aptos" w:hAnsi="Aptos"/>
                <w:bCs/>
                <w:color w:val="17365D" w:themeColor="text2" w:themeShade="BF"/>
                <w:sz w:val="19"/>
                <w:szCs w:val="19"/>
              </w:rPr>
              <w:t>accurate</w:t>
            </w:r>
            <w:r w:rsidRPr="00AA3F93">
              <w:rPr>
                <w:rFonts w:ascii="Aptos" w:hAnsi="Aptos"/>
                <w:bCs/>
                <w:color w:val="17365D" w:themeColor="text2" w:themeShade="BF"/>
                <w:spacing w:val="2"/>
                <w:sz w:val="19"/>
                <w:szCs w:val="19"/>
              </w:rPr>
              <w:t xml:space="preserve"> </w:t>
            </w:r>
            <w:r w:rsidRPr="00AA3F93">
              <w:rPr>
                <w:rFonts w:ascii="Aptos" w:hAnsi="Aptos"/>
                <w:bCs/>
                <w:color w:val="17365D" w:themeColor="text2" w:themeShade="BF"/>
                <w:sz w:val="19"/>
                <w:szCs w:val="19"/>
              </w:rPr>
              <w:t>recording</w:t>
            </w:r>
            <w:r w:rsidRPr="00AA3F93">
              <w:rPr>
                <w:rFonts w:ascii="Aptos" w:hAnsi="Aptos"/>
                <w:bCs/>
                <w:color w:val="17365D" w:themeColor="text2" w:themeShade="BF"/>
                <w:spacing w:val="2"/>
                <w:sz w:val="19"/>
                <w:szCs w:val="19"/>
              </w:rPr>
              <w:t xml:space="preserve"> </w:t>
            </w:r>
            <w:r w:rsidRPr="00AA3F93">
              <w:rPr>
                <w:rFonts w:ascii="Aptos" w:hAnsi="Aptos"/>
                <w:bCs/>
                <w:color w:val="17365D" w:themeColor="text2" w:themeShade="BF"/>
                <w:sz w:val="19"/>
                <w:szCs w:val="19"/>
              </w:rPr>
              <w:t>of</w:t>
            </w:r>
            <w:r w:rsidRPr="00AA3F93">
              <w:rPr>
                <w:rFonts w:ascii="Aptos" w:hAnsi="Aptos"/>
                <w:bCs/>
                <w:color w:val="17365D" w:themeColor="text2" w:themeShade="BF"/>
                <w:spacing w:val="1"/>
                <w:sz w:val="19"/>
                <w:szCs w:val="19"/>
              </w:rPr>
              <w:t xml:space="preserve"> </w:t>
            </w:r>
            <w:r w:rsidRPr="00AA3F93">
              <w:rPr>
                <w:rFonts w:ascii="Aptos" w:hAnsi="Aptos"/>
                <w:bCs/>
                <w:color w:val="17365D" w:themeColor="text2" w:themeShade="BF"/>
                <w:sz w:val="19"/>
                <w:szCs w:val="19"/>
              </w:rPr>
              <w:t>calf ID next to TSU sample number is crucial</w:t>
            </w:r>
            <w:r w:rsidRPr="00AA3F93">
              <w:rPr>
                <w:rFonts w:ascii="Aptos" w:hAnsi="Aptos"/>
                <w:bCs/>
                <w:color w:val="17365D" w:themeColor="text2" w:themeShade="BF"/>
                <w:spacing w:val="-48"/>
                <w:sz w:val="19"/>
                <w:szCs w:val="19"/>
              </w:rPr>
              <w:t xml:space="preserve"> </w:t>
            </w:r>
            <w:r w:rsidRPr="00AA3F93">
              <w:rPr>
                <w:rFonts w:ascii="Aptos" w:hAnsi="Aptos"/>
                <w:bCs/>
                <w:color w:val="17365D" w:themeColor="text2" w:themeShade="BF"/>
                <w:sz w:val="19"/>
                <w:szCs w:val="19"/>
              </w:rPr>
              <w:t>to a successful result</w:t>
            </w:r>
          </w:p>
          <w:p w14:paraId="37906E11" w14:textId="77777777" w:rsidR="00445FDE" w:rsidRPr="00445FDE" w:rsidRDefault="00445FDE" w:rsidP="00445FDE">
            <w:pPr>
              <w:pStyle w:val="TableParagraph"/>
              <w:spacing w:before="6"/>
              <w:rPr>
                <w:rFonts w:ascii="Aptos" w:hAnsi="Aptos"/>
                <w:bCs/>
                <w:sz w:val="19"/>
                <w:szCs w:val="19"/>
              </w:rPr>
            </w:pPr>
          </w:p>
          <w:p w14:paraId="35CCBCE1" w14:textId="3ADB4443" w:rsidR="00445FDE" w:rsidRPr="00242A2A" w:rsidRDefault="00445FDE" w:rsidP="00445FDE">
            <w:r w:rsidRPr="00445FDE">
              <w:rPr>
                <w:bCs/>
                <w:szCs w:val="19"/>
              </w:rPr>
              <w:t>Store TSUs at room temperature. Submit</w:t>
            </w:r>
            <w:r w:rsidRPr="00445FDE">
              <w:rPr>
                <w:bCs/>
                <w:spacing w:val="-47"/>
                <w:szCs w:val="19"/>
              </w:rPr>
              <w:t xml:space="preserve"> </w:t>
            </w:r>
            <w:r w:rsidRPr="00445FDE">
              <w:rPr>
                <w:bCs/>
                <w:szCs w:val="19"/>
              </w:rPr>
              <w:t>samples soon after collection.</w:t>
            </w:r>
          </w:p>
        </w:tc>
        <w:tc>
          <w:tcPr>
            <w:tcW w:w="3997" w:type="dxa"/>
            <w:tcMar>
              <w:top w:w="85" w:type="dxa"/>
              <w:left w:w="95" w:type="dxa"/>
              <w:bottom w:w="85" w:type="dxa"/>
              <w:right w:w="95" w:type="dxa"/>
            </w:tcMar>
          </w:tcPr>
          <w:p w14:paraId="0A76DAA9" w14:textId="27D9E6BA" w:rsidR="00076C3C" w:rsidRDefault="00A8514A" w:rsidP="00076C3C">
            <w:pPr>
              <w:spacing w:after="0"/>
              <w:jc w:val="center"/>
              <w:rPr>
                <w:noProof/>
              </w:rPr>
            </w:pPr>
            <w:r>
              <w:rPr>
                <w:noProof/>
              </w:rPr>
              <w:drawing>
                <wp:inline distT="0" distB="0" distL="0" distR="0" wp14:anchorId="6D7529BC" wp14:editId="3D534172">
                  <wp:extent cx="1201799" cy="1811829"/>
                  <wp:effectExtent l="0" t="318"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pic:nvPicPr>
                        <pic:blipFill>
                          <a:blip r:embed="rId13"/>
                          <a:stretch>
                            <a:fillRect/>
                          </a:stretch>
                        </pic:blipFill>
                        <pic:spPr>
                          <a:xfrm rot="5400000">
                            <a:off x="0" y="0"/>
                            <a:ext cx="1216002" cy="1833242"/>
                          </a:xfrm>
                          <a:prstGeom prst="rect">
                            <a:avLst/>
                          </a:prstGeom>
                        </pic:spPr>
                      </pic:pic>
                    </a:graphicData>
                  </a:graphic>
                </wp:inline>
              </w:drawing>
            </w:r>
          </w:p>
        </w:tc>
      </w:tr>
      <w:tr w:rsidR="00A8514A" w14:paraId="300B9ACE" w14:textId="77777777" w:rsidTr="00581347">
        <w:trPr>
          <w:jc w:val="center"/>
        </w:trPr>
        <w:tc>
          <w:tcPr>
            <w:tcW w:w="1001" w:type="dxa"/>
            <w:shd w:val="clear" w:color="auto" w:fill="EAF4FA"/>
            <w:tcMar>
              <w:top w:w="85" w:type="dxa"/>
              <w:left w:w="95" w:type="dxa"/>
              <w:bottom w:w="85" w:type="dxa"/>
              <w:right w:w="95" w:type="dxa"/>
            </w:tcMar>
          </w:tcPr>
          <w:p w14:paraId="36B1CB45" w14:textId="483EA49B" w:rsidR="00A8514A" w:rsidRDefault="00A8514A">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523A0BC8" w14:textId="77777777" w:rsidR="00A8514A" w:rsidRDefault="00661162">
            <w:pPr>
              <w:spacing w:after="0"/>
              <w:rPr>
                <w:b/>
              </w:rPr>
            </w:pPr>
            <w:r>
              <w:rPr>
                <w:b/>
              </w:rPr>
              <w:t>Clean up</w:t>
            </w:r>
          </w:p>
          <w:p w14:paraId="5DCFE1AB" w14:textId="0E5EB24E" w:rsidR="00E672AE" w:rsidRPr="00E672AE" w:rsidRDefault="00E672AE" w:rsidP="00E672AE">
            <w:r>
              <w:t>Clean applicator, dispose of waste, wash hands.</w:t>
            </w:r>
          </w:p>
        </w:tc>
        <w:tc>
          <w:tcPr>
            <w:tcW w:w="3997" w:type="dxa"/>
            <w:tcMar>
              <w:top w:w="85" w:type="dxa"/>
              <w:left w:w="95" w:type="dxa"/>
              <w:bottom w:w="85" w:type="dxa"/>
              <w:right w:w="95" w:type="dxa"/>
            </w:tcMar>
          </w:tcPr>
          <w:p w14:paraId="0B114187" w14:textId="77777777" w:rsidR="00A8514A" w:rsidRDefault="00A8514A" w:rsidP="00076C3C">
            <w:pPr>
              <w:spacing w:after="0"/>
              <w:jc w:val="center"/>
              <w:rPr>
                <w:noProof/>
              </w:rPr>
            </w:pPr>
          </w:p>
        </w:tc>
      </w:tr>
    </w:tbl>
    <w:p w14:paraId="09ABF96C" w14:textId="6CBBC546" w:rsidR="00D04514" w:rsidRPr="0024439F" w:rsidRDefault="008C4C3D">
      <w:pPr>
        <w:spacing w:before="160" w:after="80"/>
      </w:pPr>
      <w:r w:rsidRPr="0024439F">
        <w:rPr>
          <w:rFonts w:ascii="Aptos Display" w:hAnsi="Aptos Display"/>
          <w:b/>
          <w:color w:val="0077B8"/>
          <w:sz w:val="28"/>
        </w:rPr>
        <w:lastRenderedPageBreak/>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rsidRPr="006F1CB3" w14:paraId="3DB4442C" w14:textId="77777777" w:rsidTr="0024439F">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Pr="0024439F" w:rsidRDefault="008C4C3D">
            <w:pPr>
              <w:spacing w:after="0"/>
              <w:jc w:val="center"/>
            </w:pPr>
            <w:r w:rsidRPr="0024439F">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7F26684A" w:rsidR="00D04514" w:rsidRPr="0024439F" w:rsidRDefault="008C4C3D">
            <w:pPr>
              <w:spacing w:after="0"/>
            </w:pPr>
            <w:r w:rsidRPr="0024439F">
              <w:rPr>
                <w:b/>
                <w:color w:val="C62828"/>
                <w:sz w:val="20"/>
              </w:rPr>
              <w:t xml:space="preserve">EMERGENCY: </w:t>
            </w:r>
            <w:r w:rsidRPr="0024439F">
              <w:t>Call 000 for serious injury</w:t>
            </w:r>
            <w:r w:rsidR="007A0CA0">
              <w:t>. If injury</w:t>
            </w:r>
            <w:r w:rsidR="00F12A46">
              <w:t xml:space="preserve"> occurs, stop </w:t>
            </w:r>
            <w:r w:rsidR="009C6122">
              <w:t>task</w:t>
            </w:r>
            <w:r w:rsidR="00F12A46">
              <w:t xml:space="preserve"> immediately and seek first aid. If</w:t>
            </w:r>
            <w:r w:rsidR="007A0CA0">
              <w:t xml:space="preserve"> exposure to blood or body fluids</w:t>
            </w:r>
            <w:r w:rsidR="00F12A46">
              <w:t xml:space="preserve"> occurs, </w:t>
            </w:r>
            <w:r w:rsidR="00655FBC">
              <w:t>wash skin and flush eyes</w:t>
            </w:r>
            <w:r w:rsidR="004B7416">
              <w:t xml:space="preserve">, seek medical advice if needed. Follow incident reporting procedures. </w:t>
            </w:r>
          </w:p>
        </w:tc>
      </w:tr>
    </w:tbl>
    <w:p w14:paraId="3426C480" w14:textId="77777777" w:rsidR="00CC67D8" w:rsidRDefault="00CC67D8">
      <w:pPr>
        <w:spacing w:before="160" w:after="80"/>
        <w:rPr>
          <w:rFonts w:ascii="Aptos Display" w:hAnsi="Aptos Display"/>
          <w:b/>
          <w:color w:val="0077B8"/>
          <w:sz w:val="28"/>
        </w:rPr>
      </w:pPr>
    </w:p>
    <w:p w14:paraId="1400D7F8" w14:textId="160B8415" w:rsidR="00D04514" w:rsidRDefault="00815513">
      <w:pPr>
        <w:spacing w:before="160" w:after="80"/>
      </w:pPr>
      <w:r>
        <w:rPr>
          <w:rFonts w:ascii="Aptos Display" w:hAnsi="Aptos Display"/>
          <w:b/>
          <w:color w:val="0077B8"/>
          <w:sz w:val="28"/>
        </w:rPr>
        <w:t>OTHER INFORMATION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5F94B4D8" w14:textId="77777777">
        <w:trPr>
          <w:jc w:val="center"/>
        </w:trPr>
        <w:tc>
          <w:tcPr>
            <w:tcW w:w="5184" w:type="dxa"/>
            <w:shd w:val="clear" w:color="auto" w:fill="EAF5EA"/>
            <w:tcMar>
              <w:top w:w="80" w:type="dxa"/>
              <w:left w:w="95" w:type="dxa"/>
              <w:bottom w:w="80" w:type="dxa"/>
              <w:right w:w="95" w:type="dxa"/>
            </w:tcMar>
          </w:tcPr>
          <w:p w14:paraId="7F69FBDD" w14:textId="6517FFF2" w:rsidR="00D04514" w:rsidRDefault="00404771">
            <w:pPr>
              <w:spacing w:after="0"/>
            </w:pPr>
            <w:r>
              <w:rPr>
                <w:b/>
                <w:color w:val="007800"/>
              </w:rPr>
              <w:t>🟢 QUALITY CHECK</w:t>
            </w:r>
          </w:p>
        </w:tc>
        <w:tc>
          <w:tcPr>
            <w:tcW w:w="5184" w:type="dxa"/>
            <w:tcMar>
              <w:top w:w="80" w:type="dxa"/>
              <w:left w:w="95" w:type="dxa"/>
              <w:bottom w:w="80" w:type="dxa"/>
              <w:right w:w="95" w:type="dxa"/>
            </w:tcMar>
          </w:tcPr>
          <w:p w14:paraId="1FF04506" w14:textId="02C613DD" w:rsidR="00D04514" w:rsidRDefault="00404771">
            <w:pPr>
              <w:spacing w:after="0"/>
            </w:pPr>
            <w:r>
              <w:t>Always confirm the tissue sample and green bead are visible inside the TSU before storing.</w:t>
            </w:r>
          </w:p>
        </w:tc>
      </w:tr>
      <w:tr w:rsidR="00D04514" w14:paraId="226A6C76" w14:textId="77777777">
        <w:trPr>
          <w:jc w:val="center"/>
        </w:trPr>
        <w:tc>
          <w:tcPr>
            <w:tcW w:w="5184" w:type="dxa"/>
            <w:shd w:val="clear" w:color="auto" w:fill="EAF5EA"/>
            <w:tcMar>
              <w:top w:w="80" w:type="dxa"/>
              <w:left w:w="95" w:type="dxa"/>
              <w:bottom w:w="80" w:type="dxa"/>
              <w:right w:w="95" w:type="dxa"/>
            </w:tcMar>
          </w:tcPr>
          <w:p w14:paraId="66EAAF1D" w14:textId="56987964" w:rsidR="00D04514" w:rsidRPr="00E53FA9" w:rsidRDefault="00E53FA9">
            <w:pPr>
              <w:spacing w:after="0"/>
              <w:rPr>
                <w:rFonts w:asciiTheme="minorHAnsi" w:hAnsiTheme="minorHAnsi"/>
                <w:color w:val="auto"/>
                <w:sz w:val="22"/>
              </w:rPr>
            </w:pPr>
            <w:r>
              <w:rPr>
                <w:rFonts w:ascii="Segoe UI Emoji" w:hAnsi="Segoe UI Emoji" w:cs="Segoe UI Emoji"/>
                <w:b/>
                <w:color w:val="DC7800"/>
              </w:rPr>
              <w:t>🟠</w:t>
            </w:r>
            <w:r>
              <w:rPr>
                <w:b/>
                <w:color w:val="DC7800"/>
              </w:rPr>
              <w:t xml:space="preserve"> COMMON MISTAKE: </w:t>
            </w:r>
          </w:p>
        </w:tc>
        <w:tc>
          <w:tcPr>
            <w:tcW w:w="5184" w:type="dxa"/>
            <w:tcMar>
              <w:top w:w="80" w:type="dxa"/>
              <w:left w:w="95" w:type="dxa"/>
              <w:bottom w:w="80" w:type="dxa"/>
              <w:right w:w="95" w:type="dxa"/>
            </w:tcMar>
          </w:tcPr>
          <w:p w14:paraId="544CD3E9" w14:textId="14F92D1F" w:rsidR="00D04514" w:rsidRDefault="00E53FA9">
            <w:pPr>
              <w:spacing w:after="0"/>
            </w:pPr>
            <w:r>
              <w:t>Recording the wrong calf ID against the TSU number.</w:t>
            </w:r>
          </w:p>
        </w:tc>
      </w:tr>
    </w:tbl>
    <w:p w14:paraId="04D9DE3A" w14:textId="77777777" w:rsidR="00CC67D8" w:rsidRDefault="00CC67D8">
      <w:pPr>
        <w:spacing w:before="160" w:after="80"/>
        <w:rPr>
          <w:rFonts w:ascii="Aptos Display" w:hAnsi="Aptos Display"/>
          <w:b/>
          <w:color w:val="0077B8"/>
          <w:sz w:val="28"/>
        </w:rPr>
      </w:pPr>
    </w:p>
    <w:p w14:paraId="6DA20A93" w14:textId="4E4D4195" w:rsidR="00D04514" w:rsidRDefault="008C4C3D">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8C4C3D">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8C4C3D">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279B81A3" w:rsidR="00D04514" w:rsidRDefault="00BC3EC5">
            <w:pPr>
              <w:spacing w:after="0"/>
            </w:pPr>
            <w:r>
              <w:rPr>
                <w:b/>
                <w:color w:val="0077B8"/>
                <w:sz w:val="18"/>
              </w:rPr>
              <w:t>Sample storage location</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23489055" w:rsidR="00D04514" w:rsidRDefault="00BC3EC5">
            <w:pPr>
              <w:spacing w:after="0"/>
            </w:pPr>
            <w:r>
              <w:rPr>
                <w:b/>
                <w:color w:val="0077B8"/>
                <w:sz w:val="18"/>
              </w:rPr>
              <w:t>Recording system</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34458E76" w:rsidR="00D04514" w:rsidRDefault="00BC3EC5">
            <w:pPr>
              <w:spacing w:after="0"/>
            </w:pPr>
            <w:r>
              <w:rPr>
                <w:b/>
                <w:color w:val="0077B8"/>
                <w:sz w:val="18"/>
              </w:rPr>
              <w:t>Laboratory/ courier</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8C4C3D">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8C4C3D">
      <w:pPr>
        <w:pStyle w:val="Heading2"/>
      </w:pPr>
      <w:r>
        <w:t>Disclaimer</w:t>
      </w:r>
    </w:p>
    <w:p w14:paraId="28D58668" w14:textId="77777777" w:rsidR="00D04514" w:rsidRDefault="008C4C3D">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sectPr w:rsidR="00D04514" w:rsidSect="00034616">
      <w:headerReference w:type="default" r:id="rId14"/>
      <w:footerReference w:type="default" r:id="rId15"/>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E44F9" w14:textId="77777777" w:rsidR="008E5B5A" w:rsidRDefault="008E5B5A">
      <w:pPr>
        <w:spacing w:after="0" w:line="240" w:lineRule="auto"/>
      </w:pPr>
      <w:r>
        <w:separator/>
      </w:r>
    </w:p>
  </w:endnote>
  <w:endnote w:type="continuationSeparator" w:id="0">
    <w:p w14:paraId="63D195BC" w14:textId="77777777" w:rsidR="008E5B5A" w:rsidRDefault="008E5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01D41F88" w:rsidR="00D04514" w:rsidRDefault="008C4C3D">
    <w:pPr>
      <w:pStyle w:val="Footer"/>
      <w:jc w:val="right"/>
    </w:pPr>
    <w:r>
      <w:rPr>
        <w:color w:val="5B6770"/>
        <w:sz w:val="16"/>
      </w:rPr>
      <w:t>Review date: 1</w:t>
    </w:r>
    <w:r w:rsidR="00CC67D8">
      <w:rPr>
        <w:color w:val="5B6770"/>
        <w:sz w:val="16"/>
      </w:rPr>
      <w:t>7</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F0E8F" w14:textId="77777777" w:rsidR="008E5B5A" w:rsidRDefault="008E5B5A">
      <w:pPr>
        <w:spacing w:after="0" w:line="240" w:lineRule="auto"/>
      </w:pPr>
      <w:r>
        <w:separator/>
      </w:r>
    </w:p>
  </w:footnote>
  <w:footnote w:type="continuationSeparator" w:id="0">
    <w:p w14:paraId="28F9F1A5" w14:textId="77777777" w:rsidR="008E5B5A" w:rsidRDefault="008E5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8C4C3D">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AA9315A"/>
    <w:multiLevelType w:val="hybridMultilevel"/>
    <w:tmpl w:val="30EE8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6748010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377"/>
    <w:rsid w:val="00034616"/>
    <w:rsid w:val="0006063C"/>
    <w:rsid w:val="0006606C"/>
    <w:rsid w:val="00076C3C"/>
    <w:rsid w:val="00086E5A"/>
    <w:rsid w:val="00113A00"/>
    <w:rsid w:val="0012128B"/>
    <w:rsid w:val="0015074B"/>
    <w:rsid w:val="00174066"/>
    <w:rsid w:val="001C5115"/>
    <w:rsid w:val="00242A2A"/>
    <w:rsid w:val="0024439F"/>
    <w:rsid w:val="0029639D"/>
    <w:rsid w:val="002A360A"/>
    <w:rsid w:val="002E5078"/>
    <w:rsid w:val="00326F90"/>
    <w:rsid w:val="003A16FF"/>
    <w:rsid w:val="00404771"/>
    <w:rsid w:val="00445FDE"/>
    <w:rsid w:val="00497901"/>
    <w:rsid w:val="004A1F25"/>
    <w:rsid w:val="004B7416"/>
    <w:rsid w:val="00533708"/>
    <w:rsid w:val="0058010C"/>
    <w:rsid w:val="00581347"/>
    <w:rsid w:val="00581657"/>
    <w:rsid w:val="006339D6"/>
    <w:rsid w:val="006357D4"/>
    <w:rsid w:val="00655FBC"/>
    <w:rsid w:val="00661162"/>
    <w:rsid w:val="006B5A01"/>
    <w:rsid w:val="006D5155"/>
    <w:rsid w:val="006F1CB3"/>
    <w:rsid w:val="00705547"/>
    <w:rsid w:val="007A0CA0"/>
    <w:rsid w:val="007B3D37"/>
    <w:rsid w:val="007E2D88"/>
    <w:rsid w:val="007E6075"/>
    <w:rsid w:val="00815513"/>
    <w:rsid w:val="0084795B"/>
    <w:rsid w:val="008B0DB7"/>
    <w:rsid w:val="008C4C3D"/>
    <w:rsid w:val="008E5614"/>
    <w:rsid w:val="008E5B5A"/>
    <w:rsid w:val="009220FA"/>
    <w:rsid w:val="00963C1C"/>
    <w:rsid w:val="009C4596"/>
    <w:rsid w:val="009C6122"/>
    <w:rsid w:val="009F165C"/>
    <w:rsid w:val="00A65957"/>
    <w:rsid w:val="00A670F1"/>
    <w:rsid w:val="00A8514A"/>
    <w:rsid w:val="00AA1D8D"/>
    <w:rsid w:val="00AA3F93"/>
    <w:rsid w:val="00AA4E9B"/>
    <w:rsid w:val="00AE276C"/>
    <w:rsid w:val="00B47730"/>
    <w:rsid w:val="00BB3BC4"/>
    <w:rsid w:val="00BC3EC5"/>
    <w:rsid w:val="00CB0664"/>
    <w:rsid w:val="00CC5832"/>
    <w:rsid w:val="00CC67D8"/>
    <w:rsid w:val="00D04514"/>
    <w:rsid w:val="00D50AB5"/>
    <w:rsid w:val="00D52D70"/>
    <w:rsid w:val="00DC2D35"/>
    <w:rsid w:val="00DF1606"/>
    <w:rsid w:val="00E53FA9"/>
    <w:rsid w:val="00E672AE"/>
    <w:rsid w:val="00EB2EF7"/>
    <w:rsid w:val="00F02DC3"/>
    <w:rsid w:val="00F11DFE"/>
    <w:rsid w:val="00F12A4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Paragraph">
    <w:name w:val="Table Paragraph"/>
    <w:basedOn w:val="Normal"/>
    <w:uiPriority w:val="1"/>
    <w:qFormat/>
    <w:rsid w:val="00445FDE"/>
    <w:pPr>
      <w:widowControl w:val="0"/>
      <w:autoSpaceDE w:val="0"/>
      <w:autoSpaceDN w:val="0"/>
      <w:spacing w:after="0" w:line="240" w:lineRule="auto"/>
    </w:pPr>
    <w:rPr>
      <w:rFonts w:ascii="Arial" w:eastAsia="Arial" w:hAnsi="Arial" w:cs="Aria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436</Words>
  <Characters>2448</Characters>
  <Application>Microsoft Office Word</Application>
  <DocSecurity>0</DocSecurity>
  <Lines>102</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49</cp:revision>
  <dcterms:created xsi:type="dcterms:W3CDTF">2026-07-16T06:50:00Z</dcterms:created>
  <dcterms:modified xsi:type="dcterms:W3CDTF">2026-07-29T05:02:00Z</dcterms:modified>
  <cp:category/>
</cp:coreProperties>
</file>