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77777777" w:rsidR="00D04514" w:rsidRDefault="00912A24">
            <w:pPr>
              <w:spacing w:after="40"/>
            </w:pPr>
            <w:r>
              <w:rPr>
                <w:rFonts w:ascii="Aptos Display" w:hAnsi="Aptos Display"/>
                <w:b/>
                <w:color w:val="FFFFFF"/>
                <w:sz w:val="40"/>
              </w:rPr>
              <w:t>BASIC CHEMICAL HANDLING ON A DAIRY FARM</w:t>
            </w:r>
          </w:p>
          <w:p w14:paraId="1C8D8D30" w14:textId="77777777" w:rsidR="00D04514" w:rsidRDefault="00912A24">
            <w:pPr>
              <w:spacing w:after="0"/>
            </w:pPr>
            <w:r>
              <w:rPr>
                <w:color w:val="FFFFFF"/>
                <w:sz w:val="21"/>
              </w:rPr>
              <w:t>Safe storage, handling, use and disposal of farm chemicals</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912A24">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912A24">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912A24">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912A24">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912A24">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77777777" w:rsidR="00D04514" w:rsidRDefault="00912A24">
            <w:pPr>
              <w:spacing w:after="0"/>
              <w:jc w:val="center"/>
            </w:pPr>
            <w:r>
              <w:rPr>
                <w:sz w:val="18"/>
              </w:rPr>
              <w:t>SOP-001</w:t>
            </w:r>
          </w:p>
        </w:tc>
        <w:tc>
          <w:tcPr>
            <w:tcW w:w="2074" w:type="dxa"/>
            <w:tcMar>
              <w:top w:w="70" w:type="dxa"/>
              <w:left w:w="70" w:type="dxa"/>
              <w:bottom w:w="70" w:type="dxa"/>
              <w:right w:w="70" w:type="dxa"/>
            </w:tcMar>
          </w:tcPr>
          <w:p w14:paraId="4B2AC8FD" w14:textId="77777777" w:rsidR="00D04514" w:rsidRDefault="00912A24">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912A24">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912A24">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77777777" w:rsidR="00D04514" w:rsidRDefault="00912A24">
            <w:pPr>
              <w:spacing w:after="0"/>
            </w:pPr>
            <w:r>
              <w:rPr>
                <w:b/>
                <w:color w:val="0077B8"/>
                <w:sz w:val="20"/>
              </w:rPr>
              <w:t>Purpose</w:t>
            </w:r>
            <w:r>
              <w:rPr>
                <w:b/>
                <w:color w:val="0077B8"/>
                <w:sz w:val="20"/>
              </w:rPr>
              <w:br/>
            </w:r>
            <w:r>
              <w:t>To prevent injury, contamination and environmental harm when chemicals are stored, handled or used on farm.</w:t>
            </w:r>
          </w:p>
        </w:tc>
        <w:tc>
          <w:tcPr>
            <w:tcW w:w="5184" w:type="dxa"/>
            <w:shd w:val="clear" w:color="auto" w:fill="F5FAFD"/>
            <w:tcMar>
              <w:top w:w="95" w:type="dxa"/>
              <w:left w:w="110" w:type="dxa"/>
              <w:bottom w:w="95" w:type="dxa"/>
              <w:right w:w="110" w:type="dxa"/>
            </w:tcMar>
          </w:tcPr>
          <w:p w14:paraId="22171E27" w14:textId="77777777" w:rsidR="00D04514" w:rsidRDefault="00912A24">
            <w:pPr>
              <w:spacing w:after="0"/>
            </w:pPr>
            <w:r>
              <w:rPr>
                <w:b/>
                <w:color w:val="0077B8"/>
                <w:sz w:val="20"/>
              </w:rPr>
              <w:t>Scope</w:t>
            </w:r>
            <w:r>
              <w:rPr>
                <w:b/>
                <w:color w:val="0077B8"/>
                <w:sz w:val="20"/>
              </w:rPr>
              <w:br/>
            </w:r>
            <w:r>
              <w:t>Applies to workers and contractors who handle dairy, veterinary, pesticide, fuel, fertiliser or other hazardous chemicals.</w:t>
            </w:r>
          </w:p>
        </w:tc>
      </w:tr>
    </w:tbl>
    <w:p w14:paraId="6B8DF90E" w14:textId="77777777" w:rsidR="00D04514" w:rsidRDefault="00912A24">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551"/>
        <w:gridCol w:w="2694"/>
        <w:gridCol w:w="2565"/>
      </w:tblGrid>
      <w:tr w:rsidR="00D04514" w14:paraId="394E55FD" w14:textId="77777777" w:rsidTr="00581657">
        <w:trPr>
          <w:trHeight w:val="1350"/>
          <w:jc w:val="center"/>
        </w:trPr>
        <w:tc>
          <w:tcPr>
            <w:tcW w:w="2547" w:type="dxa"/>
            <w:tcMar>
              <w:top w:w="90" w:type="dxa"/>
              <w:left w:w="80" w:type="dxa"/>
              <w:bottom w:w="90" w:type="dxa"/>
              <w:right w:w="80" w:type="dxa"/>
            </w:tcMar>
            <w:vAlign w:val="center"/>
          </w:tcPr>
          <w:p w14:paraId="409885E6" w14:textId="29D8A1E1" w:rsidR="00D04514" w:rsidRDefault="00912A24">
            <w:pPr>
              <w:spacing w:after="0"/>
              <w:jc w:val="center"/>
            </w:pPr>
            <w:r>
              <w:rPr>
                <w:b/>
                <w:color w:val="0077B8"/>
                <w:sz w:val="18"/>
              </w:rPr>
              <w:t>PPE</w:t>
            </w:r>
            <w:r>
              <w:rPr>
                <w:b/>
                <w:color w:val="0077B8"/>
                <w:sz w:val="18"/>
              </w:rPr>
              <w:br/>
            </w:r>
            <w:r>
              <w:rPr>
                <w:sz w:val="17"/>
              </w:rPr>
              <w:t>Wear PPE specified on the label and SDS.</w:t>
            </w:r>
          </w:p>
        </w:tc>
        <w:tc>
          <w:tcPr>
            <w:tcW w:w="2551" w:type="dxa"/>
            <w:tcMar>
              <w:top w:w="90" w:type="dxa"/>
              <w:left w:w="80" w:type="dxa"/>
              <w:bottom w:w="90" w:type="dxa"/>
              <w:right w:w="80" w:type="dxa"/>
            </w:tcMar>
            <w:vAlign w:val="center"/>
          </w:tcPr>
          <w:p w14:paraId="36558D1D" w14:textId="49D2801D" w:rsidR="00D04514" w:rsidRDefault="00912A24">
            <w:pPr>
              <w:spacing w:after="0"/>
              <w:jc w:val="center"/>
            </w:pPr>
            <w:r>
              <w:rPr>
                <w:b/>
                <w:color w:val="0077B8"/>
                <w:sz w:val="18"/>
              </w:rPr>
              <w:t>TRAINING</w:t>
            </w:r>
            <w:r>
              <w:rPr>
                <w:b/>
                <w:color w:val="0077B8"/>
                <w:sz w:val="18"/>
              </w:rPr>
              <w:br/>
            </w:r>
            <w:r>
              <w:rPr>
                <w:sz w:val="17"/>
              </w:rPr>
              <w:t>Only trained and authorised workers may handle chemicals.</w:t>
            </w:r>
          </w:p>
        </w:tc>
        <w:tc>
          <w:tcPr>
            <w:tcW w:w="2694" w:type="dxa"/>
            <w:tcMar>
              <w:top w:w="90" w:type="dxa"/>
              <w:left w:w="80" w:type="dxa"/>
              <w:bottom w:w="90" w:type="dxa"/>
              <w:right w:w="80" w:type="dxa"/>
            </w:tcMar>
            <w:vAlign w:val="center"/>
          </w:tcPr>
          <w:p w14:paraId="0B137318" w14:textId="5F10C194" w:rsidR="00D04514" w:rsidRDefault="00912A24">
            <w:pPr>
              <w:spacing w:after="0"/>
              <w:jc w:val="center"/>
            </w:pPr>
            <w:r>
              <w:rPr>
                <w:b/>
                <w:color w:val="0077B8"/>
                <w:sz w:val="18"/>
              </w:rPr>
              <w:t>DOCUMENTS</w:t>
            </w:r>
            <w:r>
              <w:rPr>
                <w:b/>
                <w:color w:val="0077B8"/>
                <w:sz w:val="18"/>
              </w:rPr>
              <w:br/>
            </w:r>
            <w:r>
              <w:rPr>
                <w:sz w:val="17"/>
              </w:rPr>
              <w:t>Check the label, current SDS and chemical register.</w:t>
            </w:r>
          </w:p>
        </w:tc>
        <w:tc>
          <w:tcPr>
            <w:tcW w:w="2565" w:type="dxa"/>
            <w:tcMar>
              <w:top w:w="90" w:type="dxa"/>
              <w:left w:w="80" w:type="dxa"/>
              <w:bottom w:w="90" w:type="dxa"/>
              <w:right w:w="80" w:type="dxa"/>
            </w:tcMar>
            <w:vAlign w:val="center"/>
          </w:tcPr>
          <w:p w14:paraId="0433263B" w14:textId="2B1EE4E5" w:rsidR="00D04514" w:rsidRDefault="00912A24">
            <w:pPr>
              <w:spacing w:after="0"/>
              <w:jc w:val="center"/>
            </w:pPr>
            <w:r>
              <w:rPr>
                <w:b/>
                <w:color w:val="0077B8"/>
                <w:sz w:val="18"/>
              </w:rPr>
              <w:t>PROTECT</w:t>
            </w:r>
            <w:r>
              <w:rPr>
                <w:b/>
                <w:color w:val="0077B8"/>
                <w:sz w:val="18"/>
              </w:rPr>
              <w:br/>
            </w:r>
            <w:r>
              <w:rPr>
                <w:sz w:val="17"/>
              </w:rPr>
              <w:t>Keep chemicals away from drains, waterways, feed and milk.</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13A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77777777" w:rsidR="00581347" w:rsidRDefault="00581347" w:rsidP="00837CD6">
            <w:pPr>
              <w:spacing w:after="0"/>
            </w:pPr>
            <w:r>
              <w:rPr>
                <w:b/>
                <w:color w:val="C62828"/>
                <w:sz w:val="20"/>
              </w:rPr>
              <w:t xml:space="preserve">WARNING: </w:t>
            </w:r>
            <w:r>
              <w:t>Never mix chemicals unless the label or manufacturer specifically directs you to do so. Incompatible chemicals can release toxic gas, cause fire or react violently.</w:t>
            </w:r>
          </w:p>
        </w:tc>
      </w:tr>
    </w:tbl>
    <w:p w14:paraId="562FD487" w14:textId="402275D9" w:rsidR="00D04514" w:rsidRDefault="00912A24">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912A24">
            <w:pPr>
              <w:spacing w:after="0"/>
              <w:jc w:val="center"/>
            </w:pPr>
            <w:r>
              <w:rPr>
                <w:b/>
                <w:color w:val="FFFFFF"/>
                <w:sz w:val="17"/>
              </w:rPr>
              <w:t>STEP</w:t>
            </w:r>
          </w:p>
        </w:tc>
        <w:tc>
          <w:tcPr>
            <w:tcW w:w="5386" w:type="dxa"/>
            <w:shd w:val="clear" w:color="auto" w:fill="17324D"/>
          </w:tcPr>
          <w:p w14:paraId="099AC0FB" w14:textId="77777777" w:rsidR="00D04514" w:rsidRDefault="00912A24">
            <w:pPr>
              <w:spacing w:after="0"/>
              <w:jc w:val="center"/>
            </w:pPr>
            <w:r>
              <w:rPr>
                <w:b/>
                <w:color w:val="FFFFFF"/>
                <w:sz w:val="17"/>
              </w:rPr>
              <w:t>WHAT TO DO</w:t>
            </w:r>
          </w:p>
        </w:tc>
        <w:tc>
          <w:tcPr>
            <w:tcW w:w="3997" w:type="dxa"/>
            <w:shd w:val="clear" w:color="auto" w:fill="17324D"/>
          </w:tcPr>
          <w:p w14:paraId="10EA0785" w14:textId="77777777" w:rsidR="00D04514" w:rsidRDefault="00912A24">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912A24">
            <w:pPr>
              <w:spacing w:after="0"/>
              <w:jc w:val="center"/>
            </w:pPr>
            <w:r>
              <w:rPr>
                <w:b/>
                <w:color w:val="0077B8"/>
                <w:sz w:val="26"/>
              </w:rPr>
              <w:t>1</w:t>
            </w:r>
          </w:p>
        </w:tc>
        <w:tc>
          <w:tcPr>
            <w:tcW w:w="5386" w:type="dxa"/>
            <w:tcMar>
              <w:top w:w="85" w:type="dxa"/>
              <w:left w:w="95" w:type="dxa"/>
              <w:bottom w:w="85" w:type="dxa"/>
              <w:right w:w="95" w:type="dxa"/>
            </w:tcMar>
          </w:tcPr>
          <w:p w14:paraId="1CB05E3E" w14:textId="77777777" w:rsidR="00D04514" w:rsidRDefault="00912A24">
            <w:pPr>
              <w:spacing w:after="0"/>
            </w:pPr>
            <w:r>
              <w:rPr>
                <w:b/>
              </w:rPr>
              <w:t>Prepare</w:t>
            </w:r>
            <w:r>
              <w:rPr>
                <w:b/>
              </w:rPr>
              <w:br/>
            </w:r>
            <w:r>
              <w:t>Read the label and current SDS. Confirm you are trained, the area is safe and emergency equipment is available.</w:t>
            </w:r>
          </w:p>
        </w:tc>
        <w:tc>
          <w:tcPr>
            <w:tcW w:w="3997" w:type="dxa"/>
            <w:tcMar>
              <w:top w:w="85" w:type="dxa"/>
              <w:left w:w="95" w:type="dxa"/>
              <w:bottom w:w="85" w:type="dxa"/>
              <w:right w:w="95" w:type="dxa"/>
            </w:tcMar>
          </w:tcPr>
          <w:p w14:paraId="351C2486" w14:textId="77777777" w:rsidR="00D04514" w:rsidRDefault="00912A24">
            <w:pPr>
              <w:spacing w:after="0"/>
            </w:pPr>
            <w:r>
              <w:rPr>
                <w:sz w:val="18"/>
              </w:rPr>
              <w:t>Do not start if the product, task or controls are unclear.</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912A24">
            <w:pPr>
              <w:spacing w:after="0"/>
              <w:jc w:val="center"/>
            </w:pPr>
            <w:r>
              <w:rPr>
                <w:b/>
                <w:color w:val="0077B8"/>
                <w:sz w:val="26"/>
              </w:rPr>
              <w:t>2</w:t>
            </w:r>
          </w:p>
        </w:tc>
        <w:tc>
          <w:tcPr>
            <w:tcW w:w="5386" w:type="dxa"/>
            <w:tcMar>
              <w:top w:w="85" w:type="dxa"/>
              <w:left w:w="95" w:type="dxa"/>
              <w:bottom w:w="85" w:type="dxa"/>
              <w:right w:w="95" w:type="dxa"/>
            </w:tcMar>
          </w:tcPr>
          <w:p w14:paraId="1EF02106" w14:textId="77777777" w:rsidR="00D04514" w:rsidRDefault="00912A24">
            <w:pPr>
              <w:spacing w:after="0"/>
            </w:pPr>
            <w:r>
              <w:rPr>
                <w:b/>
              </w:rPr>
              <w:t>Wear PPE</w:t>
            </w:r>
            <w:r>
              <w:rPr>
                <w:b/>
              </w:rPr>
              <w:br/>
            </w:r>
            <w:r>
              <w:t>Put on the PPE specified on the label and SDS. Check it is clean, undamaged and suitable.</w:t>
            </w:r>
          </w:p>
        </w:tc>
        <w:tc>
          <w:tcPr>
            <w:tcW w:w="3997" w:type="dxa"/>
            <w:tcMar>
              <w:top w:w="85" w:type="dxa"/>
              <w:left w:w="95" w:type="dxa"/>
              <w:bottom w:w="85" w:type="dxa"/>
              <w:right w:w="95" w:type="dxa"/>
            </w:tcMar>
          </w:tcPr>
          <w:p w14:paraId="7D2F9647" w14:textId="77777777" w:rsidR="00D04514" w:rsidRDefault="00912A24">
            <w:pPr>
              <w:spacing w:after="0"/>
            </w:pPr>
            <w:r>
              <w:rPr>
                <w:sz w:val="18"/>
              </w:rPr>
              <w:t>Replace damaged PPE. Use a correctly selected respirator where required.</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912A24">
            <w:pPr>
              <w:spacing w:after="0"/>
              <w:jc w:val="center"/>
            </w:pPr>
            <w:r>
              <w:rPr>
                <w:b/>
                <w:color w:val="0077B8"/>
                <w:sz w:val="26"/>
              </w:rPr>
              <w:t>3</w:t>
            </w:r>
          </w:p>
        </w:tc>
        <w:tc>
          <w:tcPr>
            <w:tcW w:w="5386" w:type="dxa"/>
            <w:tcMar>
              <w:top w:w="85" w:type="dxa"/>
              <w:left w:w="95" w:type="dxa"/>
              <w:bottom w:w="85" w:type="dxa"/>
              <w:right w:w="95" w:type="dxa"/>
            </w:tcMar>
          </w:tcPr>
          <w:p w14:paraId="71CBBBBC" w14:textId="77777777" w:rsidR="00D04514" w:rsidRDefault="00912A24">
            <w:pPr>
              <w:spacing w:after="0"/>
            </w:pPr>
            <w:r>
              <w:rPr>
                <w:b/>
              </w:rPr>
              <w:t>Handle and use safely</w:t>
            </w:r>
            <w:r>
              <w:rPr>
                <w:b/>
              </w:rPr>
              <w:br/>
            </w:r>
            <w:r>
              <w:t>Follow label directions. Use pumps or mechanical aids for large drums. Keep containers closed when not in use.</w:t>
            </w:r>
          </w:p>
        </w:tc>
        <w:tc>
          <w:tcPr>
            <w:tcW w:w="3997" w:type="dxa"/>
            <w:tcMar>
              <w:top w:w="85" w:type="dxa"/>
              <w:left w:w="95" w:type="dxa"/>
              <w:bottom w:w="85" w:type="dxa"/>
              <w:right w:w="95" w:type="dxa"/>
            </w:tcMar>
          </w:tcPr>
          <w:p w14:paraId="2FEE1AE7" w14:textId="77777777" w:rsidR="00D04514" w:rsidRDefault="00912A24">
            <w:pPr>
              <w:spacing w:after="0"/>
            </w:pPr>
            <w:r>
              <w:rPr>
                <w:sz w:val="18"/>
              </w:rPr>
              <w:t>Do not eat, drink or smoke. Prevent splashes, leaks and contamination of milk, feed, animals or waterways.</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912A24">
            <w:pPr>
              <w:spacing w:after="0"/>
              <w:jc w:val="center"/>
            </w:pPr>
            <w:r>
              <w:rPr>
                <w:b/>
                <w:color w:val="0077B8"/>
                <w:sz w:val="26"/>
              </w:rPr>
              <w:t>4</w:t>
            </w:r>
          </w:p>
        </w:tc>
        <w:tc>
          <w:tcPr>
            <w:tcW w:w="5386" w:type="dxa"/>
            <w:tcMar>
              <w:top w:w="85" w:type="dxa"/>
              <w:left w:w="95" w:type="dxa"/>
              <w:bottom w:w="85" w:type="dxa"/>
              <w:right w:w="95" w:type="dxa"/>
            </w:tcMar>
          </w:tcPr>
          <w:p w14:paraId="49B3AD5E" w14:textId="77777777" w:rsidR="00D04514" w:rsidRDefault="00912A24">
            <w:pPr>
              <w:spacing w:after="0"/>
            </w:pPr>
            <w:r>
              <w:rPr>
                <w:b/>
              </w:rPr>
              <w:t>Store correctly</w:t>
            </w:r>
            <w:r>
              <w:rPr>
                <w:b/>
              </w:rPr>
              <w:br/>
            </w:r>
            <w:r>
              <w:t>Store chemicals securely in labelled containers, away from incompatible products, food, feed and ignition sources. After use, close containers, clean equipment and PPE, wash hands and complete required records.</w:t>
            </w:r>
          </w:p>
        </w:tc>
        <w:tc>
          <w:tcPr>
            <w:tcW w:w="3997" w:type="dxa"/>
            <w:tcMar>
              <w:top w:w="85" w:type="dxa"/>
              <w:left w:w="95" w:type="dxa"/>
              <w:bottom w:w="85" w:type="dxa"/>
              <w:right w:w="95" w:type="dxa"/>
            </w:tcMar>
          </w:tcPr>
          <w:p w14:paraId="0D0ED774" w14:textId="77777777" w:rsidR="00D04514" w:rsidRDefault="00912A24">
            <w:pPr>
              <w:spacing w:after="0"/>
            </w:pPr>
            <w:r>
              <w:rPr>
                <w:sz w:val="18"/>
              </w:rPr>
              <w:t>Keep storage locked, ventilated and bunded. Never use food or drink containers.</w:t>
            </w:r>
            <w:r>
              <w:t xml:space="preserve"> Report leaks, damage or exposure immediately.</w:t>
            </w:r>
          </w:p>
        </w:tc>
      </w:tr>
    </w:tbl>
    <w:p w14:paraId="7A8BFEF8" w14:textId="77777777" w:rsidR="00581347" w:rsidRDefault="00581347">
      <w:pPr>
        <w:spacing w:before="160" w:after="80"/>
        <w:rPr>
          <w:rFonts w:ascii="Aptos Display" w:hAnsi="Aptos Display"/>
          <w:b/>
          <w:color w:val="0077B8"/>
          <w:sz w:val="28"/>
        </w:rPr>
      </w:pPr>
    </w:p>
    <w:p w14:paraId="09ABF96C" w14:textId="6CBBC546" w:rsidR="00D04514" w:rsidRDefault="00912A24">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2627"/>
        <w:gridCol w:w="5184"/>
        <w:gridCol w:w="10"/>
      </w:tblGrid>
      <w:tr w:rsidR="00D04514" w14:paraId="3DB4442C" w14:textId="77777777" w:rsidTr="00913A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912A24">
            <w:pPr>
              <w:spacing w:after="0"/>
              <w:jc w:val="center"/>
            </w:pPr>
            <w:r>
              <w:rPr>
                <w:b/>
                <w:color w:val="FFFFFF"/>
                <w:sz w:val="44"/>
              </w:rPr>
              <w:t>!</w:t>
            </w:r>
          </w:p>
        </w:tc>
        <w:tc>
          <w:tcPr>
            <w:tcW w:w="7821" w:type="dxa"/>
            <w:gridSpan w:val="3"/>
            <w:shd w:val="clear" w:color="auto" w:fill="FDECEC"/>
            <w:tcMar>
              <w:top w:w="80" w:type="dxa"/>
              <w:left w:w="100" w:type="dxa"/>
              <w:bottom w:w="80" w:type="dxa"/>
              <w:right w:w="100" w:type="dxa"/>
            </w:tcMar>
            <w:vAlign w:val="center"/>
          </w:tcPr>
          <w:p w14:paraId="11A68E78" w14:textId="77777777" w:rsidR="00D04514" w:rsidRDefault="00912A24">
            <w:pPr>
              <w:spacing w:after="0"/>
            </w:pPr>
            <w:r>
              <w:rPr>
                <w:b/>
                <w:color w:val="C62828"/>
                <w:sz w:val="20"/>
              </w:rPr>
              <w:t xml:space="preserve">EMERGENCY: </w:t>
            </w:r>
            <w:r>
              <w:t>Call 000 for serious injury, fire, explosion or an uncontrolled chemical release.</w:t>
            </w:r>
          </w:p>
        </w:tc>
      </w:tr>
      <w:tr w:rsidR="00D04514" w14:paraId="7EEAE284"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gridAfter w:val="1"/>
          <w:wAfter w:w="10" w:type="dxa"/>
          <w:jc w:val="center"/>
        </w:trPr>
        <w:tc>
          <w:tcPr>
            <w:tcW w:w="5184" w:type="dxa"/>
            <w:gridSpan w:val="2"/>
            <w:shd w:val="clear" w:color="auto" w:fill="F5FAFD"/>
            <w:tcMar>
              <w:top w:w="100" w:type="dxa"/>
              <w:left w:w="110" w:type="dxa"/>
              <w:bottom w:w="100" w:type="dxa"/>
              <w:right w:w="110" w:type="dxa"/>
            </w:tcMar>
          </w:tcPr>
          <w:p w14:paraId="47A816C3" w14:textId="77777777" w:rsidR="00D04514" w:rsidRDefault="00912A24">
            <w:pPr>
              <w:spacing w:after="0"/>
            </w:pPr>
            <w:r>
              <w:rPr>
                <w:b/>
                <w:color w:val="0077B8"/>
                <w:sz w:val="20"/>
              </w:rPr>
              <w:t>Exposure</w:t>
            </w:r>
            <w:r>
              <w:rPr>
                <w:b/>
                <w:color w:val="0077B8"/>
                <w:sz w:val="20"/>
              </w:rPr>
              <w:br/>
            </w:r>
            <w:r>
              <w:t>Stop work. Use the emergency shower or eyewash immediately and follow the SDS first aid instructions. Seek medical advice and report the incident.</w:t>
            </w:r>
          </w:p>
        </w:tc>
        <w:tc>
          <w:tcPr>
            <w:tcW w:w="5184" w:type="dxa"/>
            <w:shd w:val="clear" w:color="auto" w:fill="F5FAFD"/>
            <w:tcMar>
              <w:top w:w="100" w:type="dxa"/>
              <w:left w:w="110" w:type="dxa"/>
              <w:bottom w:w="100" w:type="dxa"/>
              <w:right w:w="110" w:type="dxa"/>
            </w:tcMar>
          </w:tcPr>
          <w:p w14:paraId="167E1B52" w14:textId="77777777" w:rsidR="00D04514" w:rsidRDefault="00912A24">
            <w:pPr>
              <w:spacing w:after="0"/>
            </w:pPr>
            <w:r>
              <w:rPr>
                <w:b/>
                <w:color w:val="0077B8"/>
                <w:sz w:val="20"/>
              </w:rPr>
              <w:t>Spill</w:t>
            </w:r>
            <w:r>
              <w:rPr>
                <w:b/>
                <w:color w:val="0077B8"/>
                <w:sz w:val="20"/>
              </w:rPr>
              <w:br/>
            </w:r>
            <w:r>
              <w:t>Keep people and animals away. Follow the SDS and spill plan. Use the spill kit only if trained and it is safe. Prevent entry to drains or waterways.</w:t>
            </w:r>
          </w:p>
        </w:tc>
      </w:tr>
    </w:tbl>
    <w:p w14:paraId="1400D7F8" w14:textId="77777777" w:rsidR="00D04514" w:rsidRDefault="00912A24">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5F94B4D8" w14:textId="77777777">
        <w:trPr>
          <w:jc w:val="center"/>
        </w:trPr>
        <w:tc>
          <w:tcPr>
            <w:tcW w:w="5184" w:type="dxa"/>
            <w:shd w:val="clear" w:color="auto" w:fill="EAF5EA"/>
            <w:tcMar>
              <w:top w:w="80" w:type="dxa"/>
              <w:left w:w="95" w:type="dxa"/>
              <w:bottom w:w="80" w:type="dxa"/>
              <w:right w:w="95" w:type="dxa"/>
            </w:tcMar>
          </w:tcPr>
          <w:p w14:paraId="7F69FBDD" w14:textId="77777777" w:rsidR="00D04514" w:rsidRDefault="00912A24">
            <w:pPr>
              <w:spacing w:after="0"/>
            </w:pPr>
            <w:r>
              <w:rPr>
                <w:b/>
                <w:color w:val="2E7D32"/>
                <w:sz w:val="18"/>
              </w:rPr>
              <w:t>Chemical waste</w:t>
            </w:r>
          </w:p>
        </w:tc>
        <w:tc>
          <w:tcPr>
            <w:tcW w:w="5184" w:type="dxa"/>
            <w:tcMar>
              <w:top w:w="80" w:type="dxa"/>
              <w:left w:w="95" w:type="dxa"/>
              <w:bottom w:w="80" w:type="dxa"/>
              <w:right w:w="95" w:type="dxa"/>
            </w:tcMar>
          </w:tcPr>
          <w:p w14:paraId="1FF04506" w14:textId="77777777" w:rsidR="00D04514" w:rsidRDefault="00912A24">
            <w:pPr>
              <w:spacing w:after="0"/>
            </w:pPr>
            <w:r>
              <w:rPr>
                <w:sz w:val="18"/>
              </w:rPr>
              <w:t>Dispose of unwanted or contaminated chemicals through an approved service. Do not pour chemicals onto the ground or into drains.</w:t>
            </w:r>
          </w:p>
        </w:tc>
      </w:tr>
      <w:tr w:rsidR="00D04514" w14:paraId="226A6C76" w14:textId="77777777">
        <w:trPr>
          <w:jc w:val="center"/>
        </w:trPr>
        <w:tc>
          <w:tcPr>
            <w:tcW w:w="5184" w:type="dxa"/>
            <w:shd w:val="clear" w:color="auto" w:fill="EAF5EA"/>
            <w:tcMar>
              <w:top w:w="80" w:type="dxa"/>
              <w:left w:w="95" w:type="dxa"/>
              <w:bottom w:w="80" w:type="dxa"/>
              <w:right w:w="95" w:type="dxa"/>
            </w:tcMar>
          </w:tcPr>
          <w:p w14:paraId="66EAAF1D" w14:textId="77777777" w:rsidR="00D04514" w:rsidRDefault="00912A24">
            <w:pPr>
              <w:spacing w:after="0"/>
            </w:pPr>
            <w:r>
              <w:rPr>
                <w:b/>
                <w:color w:val="2E7D32"/>
                <w:sz w:val="18"/>
              </w:rPr>
              <w:t>Empty containers</w:t>
            </w:r>
          </w:p>
        </w:tc>
        <w:tc>
          <w:tcPr>
            <w:tcW w:w="5184" w:type="dxa"/>
            <w:tcMar>
              <w:top w:w="80" w:type="dxa"/>
              <w:left w:w="95" w:type="dxa"/>
              <w:bottom w:w="80" w:type="dxa"/>
              <w:right w:w="95" w:type="dxa"/>
            </w:tcMar>
          </w:tcPr>
          <w:p w14:paraId="544CD3E9" w14:textId="77777777" w:rsidR="00D04514" w:rsidRDefault="00912A24">
            <w:pPr>
              <w:spacing w:after="0"/>
            </w:pPr>
            <w:r>
              <w:rPr>
                <w:sz w:val="18"/>
              </w:rPr>
              <w:t>Follow the label. Triple rinse eligible containers where directed and use an approved program such as drumMUSTER.</w:t>
            </w:r>
          </w:p>
        </w:tc>
      </w:tr>
      <w:tr w:rsidR="00D04514" w14:paraId="384E47A9" w14:textId="77777777">
        <w:trPr>
          <w:jc w:val="center"/>
        </w:trPr>
        <w:tc>
          <w:tcPr>
            <w:tcW w:w="5184" w:type="dxa"/>
            <w:shd w:val="clear" w:color="auto" w:fill="EAF5EA"/>
            <w:tcMar>
              <w:top w:w="80" w:type="dxa"/>
              <w:left w:w="95" w:type="dxa"/>
              <w:bottom w:w="80" w:type="dxa"/>
              <w:right w:w="95" w:type="dxa"/>
            </w:tcMar>
          </w:tcPr>
          <w:p w14:paraId="67CFA409" w14:textId="77777777" w:rsidR="00D04514" w:rsidRDefault="00912A24">
            <w:pPr>
              <w:spacing w:after="0"/>
            </w:pPr>
            <w:r>
              <w:rPr>
                <w:b/>
                <w:color w:val="2E7D32"/>
                <w:sz w:val="18"/>
              </w:rPr>
              <w:t>Records</w:t>
            </w:r>
          </w:p>
        </w:tc>
        <w:tc>
          <w:tcPr>
            <w:tcW w:w="5184" w:type="dxa"/>
            <w:tcMar>
              <w:top w:w="80" w:type="dxa"/>
              <w:left w:w="95" w:type="dxa"/>
              <w:bottom w:w="80" w:type="dxa"/>
              <w:right w:w="95" w:type="dxa"/>
            </w:tcMar>
          </w:tcPr>
          <w:p w14:paraId="23D4DDD0" w14:textId="77777777" w:rsidR="00D04514" w:rsidRDefault="00912A24">
            <w:pPr>
              <w:spacing w:after="0"/>
            </w:pPr>
            <w:r>
              <w:rPr>
                <w:sz w:val="18"/>
              </w:rPr>
              <w:t>Keep required chemical application and pesticide-use records.</w:t>
            </w:r>
          </w:p>
        </w:tc>
      </w:tr>
      <w:tr w:rsidR="00D04514" w14:paraId="6706095C" w14:textId="77777777">
        <w:trPr>
          <w:jc w:val="center"/>
        </w:trPr>
        <w:tc>
          <w:tcPr>
            <w:tcW w:w="5184" w:type="dxa"/>
            <w:shd w:val="clear" w:color="auto" w:fill="EAF5EA"/>
            <w:tcMar>
              <w:top w:w="80" w:type="dxa"/>
              <w:left w:w="95" w:type="dxa"/>
              <w:bottom w:w="80" w:type="dxa"/>
              <w:right w:w="95" w:type="dxa"/>
            </w:tcMar>
          </w:tcPr>
          <w:p w14:paraId="2E1FE2BB" w14:textId="77777777" w:rsidR="00D04514" w:rsidRDefault="00912A24">
            <w:pPr>
              <w:spacing w:after="0"/>
            </w:pPr>
            <w:r>
              <w:rPr>
                <w:b/>
                <w:color w:val="2E7D32"/>
                <w:sz w:val="18"/>
              </w:rPr>
              <w:t>Environmental incident</w:t>
            </w:r>
          </w:p>
        </w:tc>
        <w:tc>
          <w:tcPr>
            <w:tcW w:w="5184" w:type="dxa"/>
            <w:tcMar>
              <w:top w:w="80" w:type="dxa"/>
              <w:left w:w="95" w:type="dxa"/>
              <w:bottom w:w="80" w:type="dxa"/>
              <w:right w:w="95" w:type="dxa"/>
            </w:tcMar>
          </w:tcPr>
          <w:p w14:paraId="1849EC97" w14:textId="77777777" w:rsidR="00D04514" w:rsidRDefault="00912A24">
            <w:pPr>
              <w:spacing w:after="0"/>
            </w:pPr>
            <w:r>
              <w:rPr>
                <w:sz w:val="18"/>
              </w:rPr>
              <w:t>Contain the release, notify the farm manager and contact the relevant authority where required.</w:t>
            </w:r>
          </w:p>
        </w:tc>
      </w:tr>
    </w:tbl>
    <w:p w14:paraId="6DA20A93" w14:textId="77777777" w:rsidR="00D04514" w:rsidRDefault="00912A24">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2552"/>
        <w:gridCol w:w="2632"/>
        <w:gridCol w:w="5184"/>
      </w:tblGrid>
      <w:tr w:rsidR="00D04514" w14:paraId="718B99D9" w14:textId="77777777" w:rsidTr="00913AC2">
        <w:trPr>
          <w:jc w:val="center"/>
        </w:trPr>
        <w:tc>
          <w:tcPr>
            <w:tcW w:w="2552" w:type="dxa"/>
            <w:shd w:val="clear" w:color="auto" w:fill="0077B8"/>
            <w:tcMar>
              <w:top w:w="80" w:type="dxa"/>
              <w:left w:w="100" w:type="dxa"/>
              <w:bottom w:w="80" w:type="dxa"/>
              <w:right w:w="100" w:type="dxa"/>
            </w:tcMar>
            <w:vAlign w:val="center"/>
          </w:tcPr>
          <w:p w14:paraId="7C7CA8C7" w14:textId="77777777" w:rsidR="00D04514" w:rsidRDefault="00912A24">
            <w:pPr>
              <w:spacing w:after="0"/>
              <w:jc w:val="center"/>
            </w:pPr>
            <w:r>
              <w:rPr>
                <w:b/>
                <w:color w:val="FFFFFF"/>
                <w:sz w:val="44"/>
              </w:rPr>
              <w:t>!</w:t>
            </w:r>
          </w:p>
        </w:tc>
        <w:tc>
          <w:tcPr>
            <w:tcW w:w="7816" w:type="dxa"/>
            <w:gridSpan w:val="2"/>
            <w:shd w:val="clear" w:color="auto" w:fill="EAF4FA"/>
            <w:tcMar>
              <w:top w:w="80" w:type="dxa"/>
              <w:left w:w="100" w:type="dxa"/>
              <w:bottom w:w="80" w:type="dxa"/>
              <w:right w:w="100" w:type="dxa"/>
            </w:tcMar>
            <w:vAlign w:val="center"/>
          </w:tcPr>
          <w:p w14:paraId="5563D267" w14:textId="77777777" w:rsidR="00D04514" w:rsidRDefault="00912A24">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139A1145" w14:textId="77777777" w:rsidR="00D04514" w:rsidRDefault="00912A24">
            <w:pPr>
              <w:spacing w:after="0"/>
            </w:pPr>
            <w:r>
              <w:rPr>
                <w:b/>
                <w:color w:val="0077B8"/>
                <w:sz w:val="18"/>
              </w:rPr>
              <w:t>Chemical register location</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589DF1D5" w14:textId="77777777" w:rsidR="00D04514" w:rsidRDefault="00912A24">
            <w:pPr>
              <w:spacing w:after="0"/>
            </w:pPr>
            <w:r>
              <w:rPr>
                <w:b/>
                <w:color w:val="0077B8"/>
                <w:sz w:val="18"/>
              </w:rPr>
              <w:t>SDS location</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4E0496DE" w14:textId="77777777" w:rsidR="00D04514" w:rsidRDefault="00912A24">
            <w:pPr>
              <w:spacing w:after="0"/>
            </w:pPr>
            <w:r>
              <w:rPr>
                <w:b/>
                <w:color w:val="0077B8"/>
                <w:sz w:val="18"/>
              </w:rPr>
              <w:t>Emergency shower / eyewash</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333ABB0B" w14:textId="77777777" w:rsidR="00D04514" w:rsidRDefault="00912A24">
            <w:pPr>
              <w:spacing w:after="0"/>
            </w:pPr>
            <w:r>
              <w:rPr>
                <w:b/>
                <w:color w:val="0077B8"/>
                <w:sz w:val="18"/>
              </w:rPr>
              <w:t>Spill kit location</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gridSpan w:val="2"/>
            <w:shd w:val="clear" w:color="auto" w:fill="EAF4FA"/>
            <w:tcMar>
              <w:top w:w="90" w:type="dxa"/>
              <w:left w:w="100" w:type="dxa"/>
              <w:bottom w:w="90" w:type="dxa"/>
              <w:right w:w="100" w:type="dxa"/>
            </w:tcMar>
          </w:tcPr>
          <w:p w14:paraId="6C392714" w14:textId="77777777" w:rsidR="00D04514" w:rsidRDefault="00912A24">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912A24">
      <w:pPr>
        <w:pStyle w:val="Heading2"/>
      </w:pPr>
      <w:r>
        <w:t>Disclaimer</w:t>
      </w:r>
    </w:p>
    <w:p w14:paraId="28D58668" w14:textId="77777777" w:rsidR="00D04514" w:rsidRDefault="00912A24">
      <w:r>
        <w:t>Dairy Australia provides this template as general guidance only. Farm businesses are responsible for reviewing, customising and implementing this SOP to suit their own workplace, equipment, hazards and legal obligations. Users should ensure this SOP reflects current legislation, manufacturer instructions, product labels and Safety Data Sheets (SDS) relevant to their business.</w:t>
      </w:r>
    </w:p>
    <w:sectPr w:rsidR="00D04514" w:rsidSect="00034616">
      <w:headerReference w:type="default" r:id="rId8"/>
      <w:footerReference w:type="default" r:id="rId9"/>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725C5" w14:textId="77777777" w:rsidR="004C2C03" w:rsidRDefault="004C2C03">
      <w:pPr>
        <w:spacing w:after="0" w:line="240" w:lineRule="auto"/>
      </w:pPr>
      <w:r>
        <w:separator/>
      </w:r>
    </w:p>
  </w:endnote>
  <w:endnote w:type="continuationSeparator" w:id="0">
    <w:p w14:paraId="69B957C8" w14:textId="77777777" w:rsidR="004C2C03" w:rsidRDefault="004C2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77777777" w:rsidR="00D04514" w:rsidRDefault="00912A24">
    <w:pPr>
      <w:pStyle w:val="Footer"/>
      <w:jc w:val="right"/>
    </w:pPr>
    <w:r>
      <w:rPr>
        <w:color w:val="5B6770"/>
        <w:sz w:val="16"/>
      </w:rPr>
      <w:t xml:space="preserve">Review date: 14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C6EFB" w14:textId="77777777" w:rsidR="004C2C03" w:rsidRDefault="004C2C03">
      <w:pPr>
        <w:spacing w:after="0" w:line="240" w:lineRule="auto"/>
      </w:pPr>
      <w:r>
        <w:separator/>
      </w:r>
    </w:p>
  </w:footnote>
  <w:footnote w:type="continuationSeparator" w:id="0">
    <w:p w14:paraId="1DCA53E7" w14:textId="77777777" w:rsidR="004C2C03" w:rsidRDefault="004C2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912A24">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6E5A"/>
    <w:rsid w:val="00113A00"/>
    <w:rsid w:val="0015074B"/>
    <w:rsid w:val="001C5115"/>
    <w:rsid w:val="0029639D"/>
    <w:rsid w:val="00326F90"/>
    <w:rsid w:val="003A16FF"/>
    <w:rsid w:val="004C2C03"/>
    <w:rsid w:val="00581347"/>
    <w:rsid w:val="00581657"/>
    <w:rsid w:val="00912A24"/>
    <w:rsid w:val="00913AC2"/>
    <w:rsid w:val="009A3C41"/>
    <w:rsid w:val="00A16A72"/>
    <w:rsid w:val="00A670F1"/>
    <w:rsid w:val="00AA1D8D"/>
    <w:rsid w:val="00AE276C"/>
    <w:rsid w:val="00B47730"/>
    <w:rsid w:val="00CB0664"/>
    <w:rsid w:val="00D04514"/>
    <w:rsid w:val="00F02D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546</Words>
  <Characters>3068</Characters>
  <Application>Microsoft Office Word</Application>
  <DocSecurity>0</DocSecurity>
  <Lines>127</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7</cp:revision>
  <dcterms:created xsi:type="dcterms:W3CDTF">2013-12-23T23:15:00Z</dcterms:created>
  <dcterms:modified xsi:type="dcterms:W3CDTF">2026-07-29T05:01:00Z</dcterms:modified>
  <cp:category/>
</cp:coreProperties>
</file>