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DCE00" w14:textId="61213869" w:rsidR="00C93392" w:rsidRPr="00637391" w:rsidRDefault="00C93392" w:rsidP="00C93392">
      <w:pPr>
        <w:pStyle w:val="Footer"/>
        <w:ind w:left="-450"/>
        <w:rPr>
          <w:rFonts w:ascii="Arial" w:eastAsia="Calibri" w:hAnsi="Arial" w:cs="Arial"/>
          <w:iCs/>
          <w:color w:val="231F20"/>
          <w:lang w:eastAsia="en-US"/>
        </w:rPr>
      </w:pPr>
      <w:r w:rsidRPr="00637391">
        <w:rPr>
          <w:rFonts w:ascii="Arial" w:eastAsia="Calibri" w:hAnsi="Arial" w:cs="Arial"/>
          <w:b/>
          <w:bCs/>
          <w:iCs/>
          <w:color w:val="231F20"/>
          <w:lang w:eastAsia="en-US"/>
        </w:rPr>
        <w:t>Full time/</w:t>
      </w:r>
      <w:r>
        <w:rPr>
          <w:rFonts w:ascii="Arial" w:eastAsia="Calibri" w:hAnsi="Arial" w:cs="Arial"/>
          <w:b/>
          <w:bCs/>
          <w:iCs/>
          <w:color w:val="231F20"/>
          <w:lang w:eastAsia="en-US"/>
        </w:rPr>
        <w:t>outer limit</w:t>
      </w:r>
      <w:r w:rsidRPr="00637391">
        <w:rPr>
          <w:rFonts w:ascii="Arial" w:eastAsia="Calibri" w:hAnsi="Arial" w:cs="Arial"/>
          <w:b/>
          <w:bCs/>
          <w:iCs/>
          <w:color w:val="231F20"/>
          <w:lang w:eastAsia="en-US"/>
        </w:rPr>
        <w:t xml:space="preserve"> trainee employment contract template (updated Sep 2026)</w:t>
      </w:r>
    </w:p>
    <w:p w14:paraId="3E912999" w14:textId="33E6E296" w:rsidR="00C93392" w:rsidRPr="00785674" w:rsidRDefault="00C93392" w:rsidP="00C93392">
      <w:pPr>
        <w:pStyle w:val="Footer"/>
        <w:ind w:left="-450"/>
      </w:pPr>
      <w:r w:rsidRPr="001B6279">
        <w:rPr>
          <w:rFonts w:eastAsia="Calibri" w:cs="Arial"/>
          <w:i/>
          <w:color w:val="231F20"/>
          <w:sz w:val="18"/>
          <w:szCs w:val="18"/>
          <w:lang w:eastAsia="en-US"/>
        </w:rPr>
        <w:t>This document is a guide only and professional advice should be sought about your specific circumstances</w:t>
      </w:r>
    </w:p>
    <w:p w14:paraId="4856A1FC" w14:textId="77777777" w:rsidR="00C93392" w:rsidRPr="00C93392" w:rsidRDefault="00C93392" w:rsidP="00C93392"/>
    <w:p w14:paraId="382B830B" w14:textId="77777777" w:rsidR="00CF5145" w:rsidRPr="002C6BD1" w:rsidRDefault="00CF5145" w:rsidP="009E2697">
      <w:pPr>
        <w:pStyle w:val="BodyText"/>
        <w:kinsoku w:val="0"/>
        <w:overflowPunct w:val="0"/>
        <w:spacing w:before="9"/>
        <w:ind w:left="-450" w:firstLine="0"/>
        <w:rPr>
          <w:b/>
          <w:bCs/>
          <w:sz w:val="4"/>
          <w:szCs w:val="4"/>
        </w:rPr>
      </w:pPr>
    </w:p>
    <w:p w14:paraId="650314C1" w14:textId="77777777" w:rsidR="00C93392" w:rsidRPr="00637391" w:rsidRDefault="00C93392" w:rsidP="00C93392">
      <w:pPr>
        <w:pStyle w:val="Footer"/>
        <w:rPr>
          <w:rFonts w:ascii="Arial" w:hAnsi="Arial" w:cs="Arial"/>
          <w:sz w:val="20"/>
          <w:szCs w:val="20"/>
        </w:rPr>
      </w:pPr>
      <w:r w:rsidRPr="00637391">
        <w:rPr>
          <w:rFonts w:ascii="Arial" w:hAnsi="Arial" w:cs="Arial"/>
          <w:noProof/>
          <w:sz w:val="20"/>
          <w:szCs w:val="20"/>
        </w:rPr>
        <mc:AlternateContent>
          <mc:Choice Requires="wps">
            <w:drawing>
              <wp:inline distT="0" distB="0" distL="0" distR="0" wp14:anchorId="0B35B071" wp14:editId="25BEA8C8">
                <wp:extent cx="5978525" cy="1896745"/>
                <wp:effectExtent l="9525" t="9525" r="12700" b="8255"/>
                <wp:docPr id="484324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896745"/>
                        </a:xfrm>
                        <a:prstGeom prst="rect">
                          <a:avLst/>
                        </a:prstGeom>
                        <a:solidFill>
                          <a:srgbClr val="9CC2E4"/>
                        </a:solidFill>
                        <a:ln w="7366">
                          <a:solidFill>
                            <a:srgbClr val="000000"/>
                          </a:solidFill>
                          <a:miter lim="800000"/>
                          <a:headEnd/>
                          <a:tailEnd/>
                        </a:ln>
                      </wps:spPr>
                      <wps:txbx>
                        <w:txbxContent>
                          <w:p w14:paraId="46511D65" w14:textId="77777777" w:rsidR="00C93392" w:rsidRDefault="00C93392" w:rsidP="00C93392">
                            <w:pPr>
                              <w:pStyle w:val="BodyText"/>
                              <w:kinsoku w:val="0"/>
                              <w:overflowPunct w:val="0"/>
                              <w:spacing w:before="9" w:line="252" w:lineRule="auto"/>
                              <w:ind w:left="102" w:right="217" w:firstLine="0"/>
                              <w:rPr>
                                <w:sz w:val="20"/>
                                <w:szCs w:val="20"/>
                              </w:rPr>
                            </w:pPr>
                            <w:r>
                              <w:rPr>
                                <w:spacing w:val="-1"/>
                                <w:sz w:val="20"/>
                                <w:szCs w:val="20"/>
                              </w:rPr>
                              <w:t>The</w:t>
                            </w:r>
                            <w:r>
                              <w:rPr>
                                <w:spacing w:val="10"/>
                                <w:sz w:val="20"/>
                                <w:szCs w:val="20"/>
                              </w:rPr>
                              <w:t xml:space="preserve"> </w:t>
                            </w:r>
                            <w:r>
                              <w:rPr>
                                <w:spacing w:val="-1"/>
                                <w:sz w:val="20"/>
                                <w:szCs w:val="20"/>
                              </w:rPr>
                              <w:t>Pastoral</w:t>
                            </w:r>
                            <w:r>
                              <w:rPr>
                                <w:spacing w:val="9"/>
                                <w:sz w:val="20"/>
                                <w:szCs w:val="20"/>
                              </w:rPr>
                              <w:t xml:space="preserve"> </w:t>
                            </w:r>
                            <w:r>
                              <w:rPr>
                                <w:spacing w:val="-1"/>
                                <w:sz w:val="20"/>
                                <w:szCs w:val="20"/>
                              </w:rPr>
                              <w:t>Award</w:t>
                            </w:r>
                            <w:r>
                              <w:rPr>
                                <w:spacing w:val="9"/>
                                <w:sz w:val="20"/>
                                <w:szCs w:val="20"/>
                              </w:rPr>
                              <w:t xml:space="preserve"> </w:t>
                            </w:r>
                            <w:r>
                              <w:rPr>
                                <w:spacing w:val="-1"/>
                                <w:sz w:val="20"/>
                                <w:szCs w:val="20"/>
                              </w:rPr>
                              <w:t>2020</w:t>
                            </w:r>
                            <w:r>
                              <w:rPr>
                                <w:spacing w:val="11"/>
                                <w:sz w:val="20"/>
                                <w:szCs w:val="20"/>
                              </w:rPr>
                              <w:t xml:space="preserve"> </w:t>
                            </w:r>
                            <w:r>
                              <w:rPr>
                                <w:spacing w:val="-1"/>
                                <w:sz w:val="20"/>
                                <w:szCs w:val="20"/>
                              </w:rPr>
                              <w:t>specifically</w:t>
                            </w:r>
                            <w:r>
                              <w:rPr>
                                <w:spacing w:val="10"/>
                                <w:sz w:val="20"/>
                                <w:szCs w:val="20"/>
                              </w:rPr>
                              <w:t xml:space="preserve"> </w:t>
                            </w:r>
                            <w:r>
                              <w:rPr>
                                <w:spacing w:val="-1"/>
                                <w:sz w:val="20"/>
                                <w:szCs w:val="20"/>
                              </w:rPr>
                              <w:t>requires</w:t>
                            </w:r>
                            <w:r>
                              <w:rPr>
                                <w:spacing w:val="10"/>
                                <w:sz w:val="20"/>
                                <w:szCs w:val="20"/>
                              </w:rPr>
                              <w:t xml:space="preserve"> </w:t>
                            </w:r>
                            <w:r>
                              <w:rPr>
                                <w:spacing w:val="-1"/>
                                <w:sz w:val="20"/>
                                <w:szCs w:val="20"/>
                              </w:rPr>
                              <w:t>employers</w:t>
                            </w:r>
                            <w:r>
                              <w:rPr>
                                <w:spacing w:val="10"/>
                                <w:sz w:val="20"/>
                                <w:szCs w:val="20"/>
                              </w:rPr>
                              <w:t xml:space="preserve"> </w:t>
                            </w:r>
                            <w:r>
                              <w:rPr>
                                <w:spacing w:val="-1"/>
                                <w:sz w:val="20"/>
                                <w:szCs w:val="20"/>
                              </w:rPr>
                              <w:t>to</w:t>
                            </w:r>
                            <w:r>
                              <w:rPr>
                                <w:spacing w:val="11"/>
                                <w:sz w:val="20"/>
                                <w:szCs w:val="20"/>
                              </w:rPr>
                              <w:t xml:space="preserve"> </w:t>
                            </w:r>
                            <w:r>
                              <w:rPr>
                                <w:spacing w:val="-1"/>
                                <w:sz w:val="20"/>
                                <w:szCs w:val="20"/>
                              </w:rPr>
                              <w:t>give</w:t>
                            </w:r>
                            <w:r>
                              <w:rPr>
                                <w:spacing w:val="10"/>
                                <w:sz w:val="20"/>
                                <w:szCs w:val="20"/>
                              </w:rPr>
                              <w:t xml:space="preserve"> </w:t>
                            </w:r>
                            <w:r>
                              <w:rPr>
                                <w:spacing w:val="-1"/>
                                <w:sz w:val="20"/>
                                <w:szCs w:val="20"/>
                              </w:rPr>
                              <w:t>full-time</w:t>
                            </w:r>
                            <w:r>
                              <w:rPr>
                                <w:spacing w:val="8"/>
                                <w:sz w:val="20"/>
                                <w:szCs w:val="20"/>
                              </w:rPr>
                              <w:t xml:space="preserve"> </w:t>
                            </w:r>
                            <w:r>
                              <w:rPr>
                                <w:sz w:val="20"/>
                                <w:szCs w:val="20"/>
                              </w:rPr>
                              <w:t>employees</w:t>
                            </w:r>
                            <w:r>
                              <w:rPr>
                                <w:spacing w:val="7"/>
                                <w:sz w:val="20"/>
                                <w:szCs w:val="20"/>
                              </w:rPr>
                              <w:t xml:space="preserve"> </w:t>
                            </w:r>
                            <w:r>
                              <w:rPr>
                                <w:sz w:val="20"/>
                                <w:szCs w:val="20"/>
                              </w:rPr>
                              <w:t>a</w:t>
                            </w:r>
                            <w:r>
                              <w:rPr>
                                <w:spacing w:val="10"/>
                                <w:sz w:val="20"/>
                                <w:szCs w:val="20"/>
                              </w:rPr>
                              <w:t xml:space="preserve"> </w:t>
                            </w:r>
                            <w:r>
                              <w:rPr>
                                <w:sz w:val="20"/>
                                <w:szCs w:val="20"/>
                              </w:rPr>
                              <w:t>written</w:t>
                            </w:r>
                            <w:r>
                              <w:rPr>
                                <w:spacing w:val="31"/>
                                <w:sz w:val="20"/>
                                <w:szCs w:val="20"/>
                              </w:rPr>
                              <w:t xml:space="preserve"> </w:t>
                            </w:r>
                            <w:r>
                              <w:rPr>
                                <w:spacing w:val="-1"/>
                                <w:sz w:val="20"/>
                                <w:szCs w:val="20"/>
                              </w:rPr>
                              <w:t>statement</w:t>
                            </w:r>
                            <w:r>
                              <w:rPr>
                                <w:spacing w:val="-2"/>
                                <w:sz w:val="20"/>
                                <w:szCs w:val="20"/>
                              </w:rPr>
                              <w:t xml:space="preserve"> </w:t>
                            </w:r>
                            <w:r>
                              <w:rPr>
                                <w:spacing w:val="-1"/>
                                <w:sz w:val="20"/>
                                <w:szCs w:val="20"/>
                              </w:rPr>
                              <w:t>setting out</w:t>
                            </w:r>
                            <w:r>
                              <w:rPr>
                                <w:sz w:val="20"/>
                                <w:szCs w:val="20"/>
                              </w:rPr>
                              <w:t xml:space="preserve"> </w:t>
                            </w:r>
                            <w:r>
                              <w:rPr>
                                <w:spacing w:val="-1"/>
                                <w:sz w:val="20"/>
                                <w:szCs w:val="20"/>
                              </w:rPr>
                              <w:t>their</w:t>
                            </w:r>
                            <w:r>
                              <w:rPr>
                                <w:spacing w:val="-3"/>
                                <w:sz w:val="20"/>
                                <w:szCs w:val="20"/>
                              </w:rPr>
                              <w:t xml:space="preserve"> </w:t>
                            </w:r>
                            <w:r>
                              <w:rPr>
                                <w:spacing w:val="-1"/>
                                <w:sz w:val="20"/>
                                <w:szCs w:val="20"/>
                              </w:rPr>
                              <w:t>classification,</w:t>
                            </w:r>
                            <w:r>
                              <w:rPr>
                                <w:sz w:val="20"/>
                                <w:szCs w:val="20"/>
                              </w:rPr>
                              <w:t xml:space="preserve"> </w:t>
                            </w:r>
                            <w:r>
                              <w:rPr>
                                <w:spacing w:val="-1"/>
                                <w:sz w:val="20"/>
                                <w:szCs w:val="20"/>
                              </w:rPr>
                              <w:t>applicable</w:t>
                            </w:r>
                            <w:r>
                              <w:rPr>
                                <w:spacing w:val="-2"/>
                                <w:sz w:val="20"/>
                                <w:szCs w:val="20"/>
                              </w:rPr>
                              <w:t xml:space="preserve"> </w:t>
                            </w:r>
                            <w:r>
                              <w:rPr>
                                <w:spacing w:val="-1"/>
                                <w:sz w:val="20"/>
                                <w:szCs w:val="20"/>
                              </w:rPr>
                              <w:t>pay</w:t>
                            </w:r>
                            <w:r>
                              <w:rPr>
                                <w:spacing w:val="1"/>
                                <w:sz w:val="20"/>
                                <w:szCs w:val="20"/>
                              </w:rPr>
                              <w:t xml:space="preserve"> </w:t>
                            </w:r>
                            <w:r>
                              <w:rPr>
                                <w:spacing w:val="-1"/>
                                <w:sz w:val="20"/>
                                <w:szCs w:val="20"/>
                              </w:rPr>
                              <w:t>and terms</w:t>
                            </w:r>
                            <w:r>
                              <w:rPr>
                                <w:sz w:val="20"/>
                                <w:szCs w:val="20"/>
                              </w:rPr>
                              <w:t xml:space="preserve"> </w:t>
                            </w:r>
                            <w:r>
                              <w:rPr>
                                <w:spacing w:val="-1"/>
                                <w:sz w:val="20"/>
                                <w:szCs w:val="20"/>
                              </w:rPr>
                              <w:t>of</w:t>
                            </w:r>
                            <w:r>
                              <w:rPr>
                                <w:spacing w:val="-3"/>
                                <w:sz w:val="20"/>
                                <w:szCs w:val="20"/>
                              </w:rPr>
                              <w:t xml:space="preserve"> </w:t>
                            </w:r>
                            <w:r>
                              <w:rPr>
                                <w:spacing w:val="-1"/>
                                <w:sz w:val="20"/>
                                <w:szCs w:val="20"/>
                              </w:rPr>
                              <w:t>engagement.</w:t>
                            </w:r>
                            <w:r>
                              <w:rPr>
                                <w:b/>
                                <w:bCs/>
                                <w:spacing w:val="-1"/>
                                <w:sz w:val="20"/>
                                <w:szCs w:val="20"/>
                              </w:rPr>
                              <w:br/>
                              <w:t>- Part-time</w:t>
                            </w:r>
                            <w:r>
                              <w:rPr>
                                <w:b/>
                                <w:bCs/>
                                <w:spacing w:val="30"/>
                                <w:sz w:val="20"/>
                                <w:szCs w:val="20"/>
                              </w:rPr>
                              <w:t xml:space="preserve"> </w:t>
                            </w:r>
                            <w:r>
                              <w:rPr>
                                <w:b/>
                                <w:bCs/>
                                <w:spacing w:val="-1"/>
                                <w:sz w:val="20"/>
                                <w:szCs w:val="20"/>
                              </w:rPr>
                              <w:t>employees</w:t>
                            </w:r>
                            <w:r>
                              <w:rPr>
                                <w:b/>
                                <w:bCs/>
                                <w:spacing w:val="14"/>
                                <w:sz w:val="20"/>
                                <w:szCs w:val="20"/>
                              </w:rPr>
                              <w:t xml:space="preserve"> </w:t>
                            </w:r>
                            <w:r>
                              <w:rPr>
                                <w:spacing w:val="-1"/>
                                <w:sz w:val="20"/>
                                <w:szCs w:val="20"/>
                              </w:rPr>
                              <w:t>and</w:t>
                            </w:r>
                            <w:r>
                              <w:rPr>
                                <w:spacing w:val="29"/>
                                <w:sz w:val="20"/>
                                <w:szCs w:val="20"/>
                              </w:rPr>
                              <w:t xml:space="preserve"> </w:t>
                            </w:r>
                            <w:r>
                              <w:rPr>
                                <w:spacing w:val="-1"/>
                                <w:sz w:val="20"/>
                                <w:szCs w:val="20"/>
                              </w:rPr>
                              <w:t>the</w:t>
                            </w:r>
                            <w:r>
                              <w:rPr>
                                <w:spacing w:val="28"/>
                                <w:sz w:val="20"/>
                                <w:szCs w:val="20"/>
                              </w:rPr>
                              <w:t xml:space="preserve"> </w:t>
                            </w:r>
                            <w:r>
                              <w:rPr>
                                <w:spacing w:val="-1"/>
                                <w:sz w:val="20"/>
                                <w:szCs w:val="20"/>
                              </w:rPr>
                              <w:t>employer</w:t>
                            </w:r>
                            <w:r>
                              <w:rPr>
                                <w:spacing w:val="29"/>
                                <w:sz w:val="20"/>
                                <w:szCs w:val="20"/>
                              </w:rPr>
                              <w:t xml:space="preserve"> </w:t>
                            </w:r>
                            <w:r>
                              <w:rPr>
                                <w:spacing w:val="-1"/>
                                <w:sz w:val="20"/>
                                <w:szCs w:val="20"/>
                              </w:rPr>
                              <w:t>must</w:t>
                            </w:r>
                            <w:r>
                              <w:rPr>
                                <w:spacing w:val="29"/>
                                <w:sz w:val="20"/>
                                <w:szCs w:val="20"/>
                              </w:rPr>
                              <w:t xml:space="preserve"> </w:t>
                            </w:r>
                            <w:r>
                              <w:rPr>
                                <w:spacing w:val="-1"/>
                                <w:sz w:val="20"/>
                                <w:szCs w:val="20"/>
                              </w:rPr>
                              <w:t>agree</w:t>
                            </w:r>
                            <w:r>
                              <w:rPr>
                                <w:spacing w:val="31"/>
                                <w:sz w:val="20"/>
                                <w:szCs w:val="20"/>
                              </w:rPr>
                              <w:t xml:space="preserve"> </w:t>
                            </w:r>
                            <w:r>
                              <w:rPr>
                                <w:spacing w:val="-1"/>
                                <w:sz w:val="20"/>
                                <w:szCs w:val="20"/>
                              </w:rPr>
                              <w:t>in</w:t>
                            </w:r>
                            <w:r>
                              <w:rPr>
                                <w:spacing w:val="32"/>
                                <w:sz w:val="20"/>
                                <w:szCs w:val="20"/>
                              </w:rPr>
                              <w:t xml:space="preserve"> </w:t>
                            </w:r>
                            <w:r>
                              <w:rPr>
                                <w:spacing w:val="-1"/>
                                <w:sz w:val="20"/>
                                <w:szCs w:val="20"/>
                              </w:rPr>
                              <w:t>writing</w:t>
                            </w:r>
                            <w:r>
                              <w:rPr>
                                <w:spacing w:val="31"/>
                                <w:sz w:val="20"/>
                                <w:szCs w:val="20"/>
                              </w:rPr>
                              <w:t xml:space="preserve"> </w:t>
                            </w:r>
                            <w:r>
                              <w:rPr>
                                <w:spacing w:val="-1"/>
                                <w:sz w:val="20"/>
                                <w:szCs w:val="20"/>
                              </w:rPr>
                              <w:t>on</w:t>
                            </w:r>
                            <w:r>
                              <w:rPr>
                                <w:spacing w:val="32"/>
                                <w:sz w:val="20"/>
                                <w:szCs w:val="20"/>
                              </w:rPr>
                              <w:t xml:space="preserve"> </w:t>
                            </w:r>
                            <w:r>
                              <w:rPr>
                                <w:spacing w:val="-1"/>
                                <w:sz w:val="20"/>
                                <w:szCs w:val="20"/>
                              </w:rPr>
                              <w:t>the</w:t>
                            </w:r>
                            <w:r>
                              <w:rPr>
                                <w:spacing w:val="32"/>
                                <w:sz w:val="20"/>
                                <w:szCs w:val="20"/>
                              </w:rPr>
                              <w:t xml:space="preserve"> </w:t>
                            </w:r>
                            <w:r>
                              <w:rPr>
                                <w:spacing w:val="-1"/>
                                <w:sz w:val="20"/>
                                <w:szCs w:val="20"/>
                              </w:rPr>
                              <w:t>regular</w:t>
                            </w:r>
                            <w:r>
                              <w:rPr>
                                <w:spacing w:val="31"/>
                                <w:sz w:val="20"/>
                                <w:szCs w:val="20"/>
                              </w:rPr>
                              <w:t xml:space="preserve"> </w:t>
                            </w:r>
                            <w:r>
                              <w:rPr>
                                <w:spacing w:val="-1"/>
                                <w:sz w:val="20"/>
                                <w:szCs w:val="20"/>
                              </w:rPr>
                              <w:t>pattern</w:t>
                            </w:r>
                            <w:r>
                              <w:rPr>
                                <w:spacing w:val="32"/>
                                <w:sz w:val="20"/>
                                <w:szCs w:val="20"/>
                              </w:rPr>
                              <w:t xml:space="preserve"> </w:t>
                            </w:r>
                            <w:r>
                              <w:rPr>
                                <w:spacing w:val="-1"/>
                                <w:sz w:val="20"/>
                                <w:szCs w:val="20"/>
                              </w:rPr>
                              <w:t>of</w:t>
                            </w:r>
                            <w:r>
                              <w:rPr>
                                <w:spacing w:val="31"/>
                                <w:sz w:val="20"/>
                                <w:szCs w:val="20"/>
                              </w:rPr>
                              <w:t xml:space="preserve"> </w:t>
                            </w:r>
                            <w:r>
                              <w:rPr>
                                <w:spacing w:val="-1"/>
                                <w:sz w:val="20"/>
                                <w:szCs w:val="20"/>
                              </w:rPr>
                              <w:t>work</w:t>
                            </w:r>
                            <w:r>
                              <w:rPr>
                                <w:spacing w:val="30"/>
                                <w:sz w:val="20"/>
                                <w:szCs w:val="20"/>
                              </w:rPr>
                              <w:t xml:space="preserve"> </w:t>
                            </w:r>
                            <w:r>
                              <w:rPr>
                                <w:sz w:val="20"/>
                                <w:szCs w:val="20"/>
                              </w:rPr>
                              <w:t>specifying</w:t>
                            </w:r>
                            <w:r>
                              <w:rPr>
                                <w:spacing w:val="34"/>
                                <w:sz w:val="20"/>
                                <w:szCs w:val="20"/>
                              </w:rPr>
                              <w:t xml:space="preserve"> </w:t>
                            </w:r>
                            <w:r>
                              <w:rPr>
                                <w:sz w:val="20"/>
                                <w:szCs w:val="20"/>
                              </w:rPr>
                              <w:t>the</w:t>
                            </w:r>
                            <w:r>
                              <w:rPr>
                                <w:spacing w:val="35"/>
                                <w:sz w:val="20"/>
                                <w:szCs w:val="20"/>
                              </w:rPr>
                              <w:t xml:space="preserve"> </w:t>
                            </w:r>
                            <w:r>
                              <w:rPr>
                                <w:sz w:val="20"/>
                                <w:szCs w:val="20"/>
                              </w:rPr>
                              <w:t>hours</w:t>
                            </w:r>
                            <w:r>
                              <w:rPr>
                                <w:spacing w:val="34"/>
                                <w:sz w:val="20"/>
                                <w:szCs w:val="20"/>
                              </w:rPr>
                              <w:t xml:space="preserve"> </w:t>
                            </w:r>
                            <w:r>
                              <w:rPr>
                                <w:sz w:val="20"/>
                                <w:szCs w:val="20"/>
                              </w:rPr>
                              <w:t>to</w:t>
                            </w:r>
                            <w:r>
                              <w:rPr>
                                <w:spacing w:val="35"/>
                                <w:sz w:val="20"/>
                                <w:szCs w:val="20"/>
                              </w:rPr>
                              <w:t xml:space="preserve"> </w:t>
                            </w:r>
                            <w:r>
                              <w:rPr>
                                <w:sz w:val="20"/>
                                <w:szCs w:val="20"/>
                              </w:rPr>
                              <w:t>be</w:t>
                            </w:r>
                            <w:r>
                              <w:rPr>
                                <w:spacing w:val="35"/>
                                <w:sz w:val="20"/>
                                <w:szCs w:val="20"/>
                              </w:rPr>
                              <w:t xml:space="preserve"> </w:t>
                            </w:r>
                            <w:r>
                              <w:rPr>
                                <w:sz w:val="20"/>
                                <w:szCs w:val="20"/>
                              </w:rPr>
                              <w:t>worked</w:t>
                            </w:r>
                            <w:r>
                              <w:rPr>
                                <w:spacing w:val="34"/>
                                <w:sz w:val="20"/>
                                <w:szCs w:val="20"/>
                              </w:rPr>
                              <w:t xml:space="preserve"> </w:t>
                            </w:r>
                            <w:r>
                              <w:rPr>
                                <w:sz w:val="20"/>
                                <w:szCs w:val="20"/>
                              </w:rPr>
                              <w:t>each</w:t>
                            </w:r>
                            <w:r>
                              <w:rPr>
                                <w:spacing w:val="35"/>
                                <w:sz w:val="20"/>
                                <w:szCs w:val="20"/>
                              </w:rPr>
                              <w:t xml:space="preserve"> </w:t>
                            </w:r>
                            <w:r>
                              <w:rPr>
                                <w:sz w:val="20"/>
                                <w:szCs w:val="20"/>
                              </w:rPr>
                              <w:t>day,</w:t>
                            </w:r>
                            <w:r>
                              <w:rPr>
                                <w:spacing w:val="34"/>
                                <w:sz w:val="20"/>
                                <w:szCs w:val="20"/>
                              </w:rPr>
                              <w:t xml:space="preserve"> </w:t>
                            </w:r>
                            <w:r>
                              <w:rPr>
                                <w:sz w:val="20"/>
                                <w:szCs w:val="20"/>
                              </w:rPr>
                              <w:t>the</w:t>
                            </w:r>
                            <w:r>
                              <w:rPr>
                                <w:spacing w:val="35"/>
                                <w:sz w:val="20"/>
                                <w:szCs w:val="20"/>
                              </w:rPr>
                              <w:t xml:space="preserve"> </w:t>
                            </w:r>
                            <w:r>
                              <w:rPr>
                                <w:sz w:val="20"/>
                                <w:szCs w:val="20"/>
                              </w:rPr>
                              <w:t>days</w:t>
                            </w:r>
                            <w:r>
                              <w:rPr>
                                <w:spacing w:val="35"/>
                                <w:sz w:val="20"/>
                                <w:szCs w:val="20"/>
                              </w:rPr>
                              <w:t xml:space="preserve"> </w:t>
                            </w:r>
                            <w:r>
                              <w:rPr>
                                <w:sz w:val="20"/>
                                <w:szCs w:val="20"/>
                              </w:rPr>
                              <w:t>of</w:t>
                            </w:r>
                            <w:r>
                              <w:rPr>
                                <w:spacing w:val="34"/>
                                <w:sz w:val="20"/>
                                <w:szCs w:val="20"/>
                              </w:rPr>
                              <w:t xml:space="preserve"> </w:t>
                            </w:r>
                            <w:r>
                              <w:rPr>
                                <w:sz w:val="20"/>
                                <w:szCs w:val="20"/>
                              </w:rPr>
                              <w:t>the</w:t>
                            </w:r>
                            <w:r>
                              <w:rPr>
                                <w:spacing w:val="35"/>
                                <w:sz w:val="20"/>
                                <w:szCs w:val="20"/>
                              </w:rPr>
                              <w:t xml:space="preserve"> </w:t>
                            </w:r>
                            <w:r>
                              <w:rPr>
                                <w:sz w:val="20"/>
                                <w:szCs w:val="20"/>
                              </w:rPr>
                              <w:t>week</w:t>
                            </w:r>
                            <w:r>
                              <w:rPr>
                                <w:spacing w:val="35"/>
                                <w:sz w:val="20"/>
                                <w:szCs w:val="20"/>
                              </w:rPr>
                              <w:t xml:space="preserve"> </w:t>
                            </w:r>
                            <w:r>
                              <w:rPr>
                                <w:sz w:val="20"/>
                                <w:szCs w:val="20"/>
                              </w:rPr>
                              <w:t>when</w:t>
                            </w:r>
                            <w:r>
                              <w:rPr>
                                <w:spacing w:val="35"/>
                                <w:sz w:val="20"/>
                                <w:szCs w:val="20"/>
                              </w:rPr>
                              <w:t xml:space="preserve"> </w:t>
                            </w:r>
                            <w:r>
                              <w:rPr>
                                <w:sz w:val="20"/>
                                <w:szCs w:val="20"/>
                              </w:rPr>
                              <w:t>the</w:t>
                            </w:r>
                            <w:r>
                              <w:rPr>
                                <w:spacing w:val="35"/>
                                <w:sz w:val="20"/>
                                <w:szCs w:val="20"/>
                              </w:rPr>
                              <w:t xml:space="preserve"> </w:t>
                            </w:r>
                            <w:r>
                              <w:rPr>
                                <w:sz w:val="20"/>
                                <w:szCs w:val="20"/>
                              </w:rPr>
                              <w:t>employee</w:t>
                            </w:r>
                            <w:r>
                              <w:rPr>
                                <w:spacing w:val="34"/>
                                <w:sz w:val="20"/>
                                <w:szCs w:val="20"/>
                              </w:rPr>
                              <w:t xml:space="preserve"> </w:t>
                            </w:r>
                            <w:r>
                              <w:rPr>
                                <w:sz w:val="20"/>
                                <w:szCs w:val="20"/>
                              </w:rPr>
                              <w:t xml:space="preserve">will </w:t>
                            </w:r>
                            <w:r>
                              <w:rPr>
                                <w:spacing w:val="-1"/>
                                <w:sz w:val="20"/>
                                <w:szCs w:val="20"/>
                              </w:rPr>
                              <w:t>work</w:t>
                            </w:r>
                            <w:r>
                              <w:rPr>
                                <w:sz w:val="20"/>
                                <w:szCs w:val="20"/>
                              </w:rPr>
                              <w:t xml:space="preserve"> </w:t>
                            </w:r>
                            <w:r>
                              <w:rPr>
                                <w:spacing w:val="-1"/>
                                <w:sz w:val="20"/>
                                <w:szCs w:val="20"/>
                              </w:rPr>
                              <w:t>and</w:t>
                            </w:r>
                            <w:r>
                              <w:rPr>
                                <w:sz w:val="20"/>
                                <w:szCs w:val="20"/>
                              </w:rPr>
                              <w:t xml:space="preserve"> </w:t>
                            </w:r>
                            <w:r>
                              <w:rPr>
                                <w:spacing w:val="-1"/>
                                <w:sz w:val="20"/>
                                <w:szCs w:val="20"/>
                              </w:rPr>
                              <w:t>the</w:t>
                            </w:r>
                            <w:r>
                              <w:rPr>
                                <w:sz w:val="20"/>
                                <w:szCs w:val="20"/>
                              </w:rPr>
                              <w:t xml:space="preserve"> </w:t>
                            </w:r>
                            <w:r>
                              <w:rPr>
                                <w:spacing w:val="-1"/>
                                <w:sz w:val="20"/>
                                <w:szCs w:val="20"/>
                              </w:rPr>
                              <w:t>daily</w:t>
                            </w:r>
                            <w:r>
                              <w:rPr>
                                <w:sz w:val="20"/>
                                <w:szCs w:val="20"/>
                              </w:rPr>
                              <w:t xml:space="preserve"> </w:t>
                            </w:r>
                            <w:r>
                              <w:rPr>
                                <w:spacing w:val="-1"/>
                                <w:sz w:val="20"/>
                                <w:szCs w:val="20"/>
                              </w:rPr>
                              <w:t>starting</w:t>
                            </w:r>
                            <w:r>
                              <w:rPr>
                                <w:sz w:val="20"/>
                                <w:szCs w:val="20"/>
                              </w:rPr>
                              <w:t xml:space="preserve"> </w:t>
                            </w:r>
                            <w:r>
                              <w:rPr>
                                <w:spacing w:val="-1"/>
                                <w:sz w:val="20"/>
                                <w:szCs w:val="20"/>
                              </w:rPr>
                              <w:t>and</w:t>
                            </w:r>
                            <w:r>
                              <w:rPr>
                                <w:sz w:val="20"/>
                                <w:szCs w:val="20"/>
                              </w:rPr>
                              <w:t xml:space="preserve"> </w:t>
                            </w:r>
                            <w:r>
                              <w:rPr>
                                <w:spacing w:val="-1"/>
                                <w:sz w:val="20"/>
                                <w:szCs w:val="20"/>
                              </w:rPr>
                              <w:t>finishing</w:t>
                            </w:r>
                            <w:r>
                              <w:rPr>
                                <w:sz w:val="20"/>
                                <w:szCs w:val="20"/>
                              </w:rPr>
                              <w:t xml:space="preserve"> </w:t>
                            </w:r>
                            <w:r>
                              <w:rPr>
                                <w:spacing w:val="-1"/>
                                <w:sz w:val="20"/>
                                <w:szCs w:val="20"/>
                              </w:rPr>
                              <w:t xml:space="preserve">times. </w:t>
                            </w:r>
                            <w:r>
                              <w:rPr>
                                <w:spacing w:val="-1"/>
                                <w:sz w:val="20"/>
                                <w:szCs w:val="20"/>
                              </w:rPr>
                              <w:br/>
                              <w:t xml:space="preserve">- </w:t>
                            </w:r>
                            <w:r>
                              <w:rPr>
                                <w:b/>
                                <w:sz w:val="20"/>
                                <w:szCs w:val="20"/>
                              </w:rPr>
                              <w:t>Casual employees</w:t>
                            </w:r>
                            <w:r>
                              <w:rPr>
                                <w:sz w:val="20"/>
                                <w:szCs w:val="20"/>
                              </w:rPr>
                              <w:t xml:space="preserve"> must be told that they are employed as a casual employee, the identity of the employer, classification level and pay rate. Employers are not required under the Pastoral Award 2020 to provide a written statement to casual employees, but this is advisable.</w:t>
                            </w:r>
                          </w:p>
                          <w:p w14:paraId="30E1932B" w14:textId="77777777" w:rsidR="00C93392" w:rsidRDefault="00C93392" w:rsidP="00C93392">
                            <w:pPr>
                              <w:pStyle w:val="BodyText"/>
                              <w:kinsoku w:val="0"/>
                              <w:overflowPunct w:val="0"/>
                              <w:spacing w:before="5"/>
                              <w:ind w:left="0" w:firstLine="0"/>
                              <w:rPr>
                                <w:b/>
                                <w:bCs/>
                                <w:sz w:val="19"/>
                                <w:szCs w:val="19"/>
                              </w:rPr>
                            </w:pPr>
                          </w:p>
                          <w:p w14:paraId="58D7AC8A" w14:textId="77777777" w:rsidR="00C93392" w:rsidRDefault="00C93392" w:rsidP="00C93392">
                            <w:pPr>
                              <w:pStyle w:val="BodyText"/>
                              <w:kinsoku w:val="0"/>
                              <w:overflowPunct w:val="0"/>
                              <w:spacing w:before="0" w:line="252" w:lineRule="auto"/>
                              <w:ind w:left="102" w:right="99" w:firstLine="0"/>
                              <w:jc w:val="both"/>
                              <w:rPr>
                                <w:sz w:val="20"/>
                                <w:szCs w:val="20"/>
                              </w:rPr>
                            </w:pPr>
                            <w:r>
                              <w:rPr>
                                <w:sz w:val="20"/>
                                <w:szCs w:val="20"/>
                              </w:rPr>
                              <w:t>The</w:t>
                            </w:r>
                            <w:r>
                              <w:rPr>
                                <w:spacing w:val="49"/>
                                <w:sz w:val="20"/>
                                <w:szCs w:val="20"/>
                              </w:rPr>
                              <w:t xml:space="preserve"> employment </w:t>
                            </w:r>
                            <w:r>
                              <w:rPr>
                                <w:sz w:val="20"/>
                                <w:szCs w:val="20"/>
                              </w:rPr>
                              <w:t>contract</w:t>
                            </w:r>
                            <w:r>
                              <w:rPr>
                                <w:spacing w:val="50"/>
                                <w:sz w:val="20"/>
                                <w:szCs w:val="20"/>
                              </w:rPr>
                              <w:t xml:space="preserve"> </w:t>
                            </w:r>
                            <w:r>
                              <w:rPr>
                                <w:sz w:val="20"/>
                                <w:szCs w:val="20"/>
                              </w:rPr>
                              <w:t>must</w:t>
                            </w:r>
                            <w:r>
                              <w:rPr>
                                <w:spacing w:val="50"/>
                                <w:sz w:val="20"/>
                                <w:szCs w:val="20"/>
                              </w:rPr>
                              <w:t xml:space="preserve"> </w:t>
                            </w:r>
                            <w:r>
                              <w:rPr>
                                <w:sz w:val="20"/>
                                <w:szCs w:val="20"/>
                              </w:rPr>
                              <w:t>not</w:t>
                            </w:r>
                            <w:r>
                              <w:rPr>
                                <w:spacing w:val="49"/>
                                <w:sz w:val="20"/>
                                <w:szCs w:val="20"/>
                              </w:rPr>
                              <w:t xml:space="preserve"> </w:t>
                            </w:r>
                            <w:r>
                              <w:rPr>
                                <w:spacing w:val="-1"/>
                                <w:sz w:val="20"/>
                                <w:szCs w:val="20"/>
                              </w:rPr>
                              <w:t>contain</w:t>
                            </w:r>
                            <w:r>
                              <w:rPr>
                                <w:spacing w:val="50"/>
                                <w:sz w:val="20"/>
                                <w:szCs w:val="20"/>
                              </w:rPr>
                              <w:t xml:space="preserve"> </w:t>
                            </w:r>
                            <w:r>
                              <w:rPr>
                                <w:spacing w:val="-1"/>
                                <w:sz w:val="20"/>
                                <w:szCs w:val="20"/>
                              </w:rPr>
                              <w:t>any</w:t>
                            </w:r>
                            <w:r>
                              <w:rPr>
                                <w:spacing w:val="49"/>
                                <w:sz w:val="20"/>
                                <w:szCs w:val="20"/>
                              </w:rPr>
                              <w:t xml:space="preserve"> </w:t>
                            </w:r>
                            <w:r>
                              <w:rPr>
                                <w:spacing w:val="-1"/>
                                <w:sz w:val="20"/>
                                <w:szCs w:val="20"/>
                              </w:rPr>
                              <w:t>terms</w:t>
                            </w:r>
                            <w:r>
                              <w:rPr>
                                <w:spacing w:val="50"/>
                                <w:sz w:val="20"/>
                                <w:szCs w:val="20"/>
                              </w:rPr>
                              <w:t xml:space="preserve"> </w:t>
                            </w:r>
                            <w:r>
                              <w:rPr>
                                <w:spacing w:val="-1"/>
                                <w:sz w:val="20"/>
                                <w:szCs w:val="20"/>
                              </w:rPr>
                              <w:t>or</w:t>
                            </w:r>
                            <w:r>
                              <w:rPr>
                                <w:spacing w:val="50"/>
                                <w:sz w:val="20"/>
                                <w:szCs w:val="20"/>
                              </w:rPr>
                              <w:t xml:space="preserve"> </w:t>
                            </w:r>
                            <w:r>
                              <w:rPr>
                                <w:spacing w:val="-1"/>
                                <w:sz w:val="20"/>
                                <w:szCs w:val="20"/>
                              </w:rPr>
                              <w:t>conditions</w:t>
                            </w:r>
                            <w:r>
                              <w:rPr>
                                <w:spacing w:val="49"/>
                                <w:sz w:val="20"/>
                                <w:szCs w:val="20"/>
                              </w:rPr>
                              <w:t xml:space="preserve"> </w:t>
                            </w:r>
                            <w:r>
                              <w:rPr>
                                <w:spacing w:val="-1"/>
                                <w:sz w:val="20"/>
                                <w:szCs w:val="20"/>
                              </w:rPr>
                              <w:t>for</w:t>
                            </w:r>
                            <w:r>
                              <w:rPr>
                                <w:spacing w:val="50"/>
                                <w:sz w:val="20"/>
                                <w:szCs w:val="20"/>
                              </w:rPr>
                              <w:t xml:space="preserve"> </w:t>
                            </w:r>
                            <w:r>
                              <w:rPr>
                                <w:spacing w:val="-1"/>
                                <w:sz w:val="20"/>
                                <w:szCs w:val="20"/>
                              </w:rPr>
                              <w:t>work</w:t>
                            </w:r>
                            <w:r>
                              <w:rPr>
                                <w:spacing w:val="49"/>
                                <w:sz w:val="20"/>
                                <w:szCs w:val="20"/>
                              </w:rPr>
                              <w:t xml:space="preserve"> </w:t>
                            </w:r>
                            <w:r>
                              <w:rPr>
                                <w:spacing w:val="-1"/>
                                <w:sz w:val="20"/>
                                <w:szCs w:val="20"/>
                              </w:rPr>
                              <w:t>which</w:t>
                            </w:r>
                            <w:r>
                              <w:rPr>
                                <w:spacing w:val="50"/>
                                <w:sz w:val="20"/>
                                <w:szCs w:val="20"/>
                              </w:rPr>
                              <w:t xml:space="preserve"> </w:t>
                            </w:r>
                            <w:r>
                              <w:rPr>
                                <w:spacing w:val="-1"/>
                                <w:sz w:val="20"/>
                                <w:szCs w:val="20"/>
                              </w:rPr>
                              <w:t>are</w:t>
                            </w:r>
                            <w:r>
                              <w:rPr>
                                <w:spacing w:val="28"/>
                                <w:sz w:val="20"/>
                                <w:szCs w:val="20"/>
                              </w:rPr>
                              <w:t xml:space="preserve"> </w:t>
                            </w:r>
                            <w:r>
                              <w:rPr>
                                <w:spacing w:val="-1"/>
                                <w:sz w:val="20"/>
                                <w:szCs w:val="20"/>
                              </w:rPr>
                              <w:t>inconsistent</w:t>
                            </w:r>
                            <w:r>
                              <w:rPr>
                                <w:spacing w:val="36"/>
                                <w:sz w:val="20"/>
                                <w:szCs w:val="20"/>
                              </w:rPr>
                              <w:t xml:space="preserve"> </w:t>
                            </w:r>
                            <w:r>
                              <w:rPr>
                                <w:spacing w:val="-1"/>
                                <w:sz w:val="20"/>
                                <w:szCs w:val="20"/>
                              </w:rPr>
                              <w:t>with</w:t>
                            </w:r>
                            <w:r>
                              <w:rPr>
                                <w:spacing w:val="37"/>
                                <w:sz w:val="20"/>
                                <w:szCs w:val="20"/>
                              </w:rPr>
                              <w:t xml:space="preserve"> </w:t>
                            </w:r>
                            <w:r>
                              <w:rPr>
                                <w:spacing w:val="-1"/>
                                <w:sz w:val="20"/>
                                <w:szCs w:val="20"/>
                              </w:rPr>
                              <w:t>or</w:t>
                            </w:r>
                            <w:r>
                              <w:rPr>
                                <w:spacing w:val="36"/>
                                <w:sz w:val="20"/>
                                <w:szCs w:val="20"/>
                              </w:rPr>
                              <w:t xml:space="preserve"> </w:t>
                            </w:r>
                            <w:r>
                              <w:rPr>
                                <w:spacing w:val="-1"/>
                                <w:sz w:val="20"/>
                                <w:szCs w:val="20"/>
                              </w:rPr>
                              <w:t>less</w:t>
                            </w:r>
                            <w:r>
                              <w:rPr>
                                <w:spacing w:val="37"/>
                                <w:sz w:val="20"/>
                                <w:szCs w:val="20"/>
                              </w:rPr>
                              <w:t xml:space="preserve"> </w:t>
                            </w:r>
                            <w:r>
                              <w:rPr>
                                <w:spacing w:val="-1"/>
                                <w:sz w:val="20"/>
                                <w:szCs w:val="20"/>
                              </w:rPr>
                              <w:t>favourable</w:t>
                            </w:r>
                            <w:r>
                              <w:rPr>
                                <w:spacing w:val="37"/>
                                <w:sz w:val="20"/>
                                <w:szCs w:val="20"/>
                              </w:rPr>
                              <w:t xml:space="preserve"> </w:t>
                            </w:r>
                            <w:r>
                              <w:rPr>
                                <w:spacing w:val="-1"/>
                                <w:sz w:val="20"/>
                                <w:szCs w:val="20"/>
                              </w:rPr>
                              <w:t>to</w:t>
                            </w:r>
                            <w:r>
                              <w:rPr>
                                <w:spacing w:val="36"/>
                                <w:sz w:val="20"/>
                                <w:szCs w:val="20"/>
                              </w:rPr>
                              <w:t xml:space="preserve"> </w:t>
                            </w:r>
                            <w:r>
                              <w:rPr>
                                <w:spacing w:val="-1"/>
                                <w:sz w:val="20"/>
                                <w:szCs w:val="20"/>
                              </w:rPr>
                              <w:t>the</w:t>
                            </w:r>
                            <w:r>
                              <w:rPr>
                                <w:spacing w:val="37"/>
                                <w:sz w:val="20"/>
                                <w:szCs w:val="20"/>
                              </w:rPr>
                              <w:t xml:space="preserve"> </w:t>
                            </w:r>
                            <w:r>
                              <w:rPr>
                                <w:spacing w:val="-1"/>
                                <w:sz w:val="20"/>
                                <w:szCs w:val="20"/>
                              </w:rPr>
                              <w:t>employee</w:t>
                            </w:r>
                            <w:r>
                              <w:rPr>
                                <w:spacing w:val="36"/>
                                <w:sz w:val="20"/>
                                <w:szCs w:val="20"/>
                              </w:rPr>
                              <w:t xml:space="preserve"> </w:t>
                            </w:r>
                            <w:r>
                              <w:rPr>
                                <w:spacing w:val="-1"/>
                                <w:sz w:val="20"/>
                                <w:szCs w:val="20"/>
                              </w:rPr>
                              <w:t>than</w:t>
                            </w:r>
                            <w:r>
                              <w:rPr>
                                <w:spacing w:val="37"/>
                                <w:sz w:val="20"/>
                                <w:szCs w:val="20"/>
                              </w:rPr>
                              <w:t xml:space="preserve"> </w:t>
                            </w:r>
                            <w:r>
                              <w:rPr>
                                <w:spacing w:val="-1"/>
                                <w:sz w:val="20"/>
                                <w:szCs w:val="20"/>
                              </w:rPr>
                              <w:t>the</w:t>
                            </w:r>
                            <w:r>
                              <w:rPr>
                                <w:spacing w:val="38"/>
                                <w:sz w:val="20"/>
                                <w:szCs w:val="20"/>
                              </w:rPr>
                              <w:t xml:space="preserve"> </w:t>
                            </w:r>
                            <w:r>
                              <w:rPr>
                                <w:spacing w:val="-1"/>
                                <w:sz w:val="20"/>
                                <w:szCs w:val="20"/>
                              </w:rPr>
                              <w:t>Pastoral</w:t>
                            </w:r>
                            <w:r>
                              <w:rPr>
                                <w:spacing w:val="36"/>
                                <w:sz w:val="20"/>
                                <w:szCs w:val="20"/>
                              </w:rPr>
                              <w:t xml:space="preserve"> </w:t>
                            </w:r>
                            <w:r>
                              <w:rPr>
                                <w:spacing w:val="-1"/>
                                <w:sz w:val="20"/>
                                <w:szCs w:val="20"/>
                              </w:rPr>
                              <w:t>Award</w:t>
                            </w:r>
                            <w:r>
                              <w:rPr>
                                <w:spacing w:val="37"/>
                                <w:sz w:val="20"/>
                                <w:szCs w:val="20"/>
                              </w:rPr>
                              <w:t xml:space="preserve"> </w:t>
                            </w:r>
                            <w:r>
                              <w:rPr>
                                <w:spacing w:val="-1"/>
                                <w:sz w:val="20"/>
                                <w:szCs w:val="20"/>
                              </w:rPr>
                              <w:t>2020</w:t>
                            </w:r>
                            <w:r>
                              <w:rPr>
                                <w:spacing w:val="36"/>
                                <w:sz w:val="20"/>
                                <w:szCs w:val="20"/>
                              </w:rPr>
                              <w:t xml:space="preserve"> </w:t>
                            </w:r>
                            <w:r>
                              <w:rPr>
                                <w:spacing w:val="-1"/>
                                <w:sz w:val="20"/>
                                <w:szCs w:val="20"/>
                              </w:rPr>
                              <w:t>and</w:t>
                            </w:r>
                            <w:r>
                              <w:rPr>
                                <w:spacing w:val="38"/>
                                <w:sz w:val="20"/>
                                <w:szCs w:val="20"/>
                              </w:rPr>
                              <w:t xml:space="preserve"> </w:t>
                            </w:r>
                            <w:r>
                              <w:rPr>
                                <w:spacing w:val="-1"/>
                                <w:sz w:val="20"/>
                                <w:szCs w:val="20"/>
                              </w:rPr>
                              <w:t>the</w:t>
                            </w:r>
                            <w:r>
                              <w:rPr>
                                <w:spacing w:val="28"/>
                                <w:sz w:val="20"/>
                                <w:szCs w:val="20"/>
                              </w:rPr>
                              <w:t xml:space="preserve"> </w:t>
                            </w:r>
                            <w:r>
                              <w:rPr>
                                <w:spacing w:val="-1"/>
                                <w:sz w:val="20"/>
                                <w:szCs w:val="20"/>
                              </w:rPr>
                              <w:t>National</w:t>
                            </w:r>
                            <w:r>
                              <w:rPr>
                                <w:sz w:val="20"/>
                                <w:szCs w:val="20"/>
                              </w:rPr>
                              <w:t xml:space="preserve"> </w:t>
                            </w:r>
                            <w:r>
                              <w:rPr>
                                <w:spacing w:val="-1"/>
                                <w:sz w:val="20"/>
                                <w:szCs w:val="20"/>
                              </w:rPr>
                              <w:t>Employment</w:t>
                            </w:r>
                            <w:r>
                              <w:rPr>
                                <w:sz w:val="20"/>
                                <w:szCs w:val="20"/>
                              </w:rPr>
                              <w:t xml:space="preserve"> </w:t>
                            </w:r>
                            <w:r>
                              <w:rPr>
                                <w:spacing w:val="-1"/>
                                <w:sz w:val="20"/>
                                <w:szCs w:val="20"/>
                              </w:rPr>
                              <w:t>Standards.</w:t>
                            </w:r>
                            <w:r>
                              <w:rPr>
                                <w:sz w:val="20"/>
                                <w:szCs w:val="20"/>
                              </w:rPr>
                              <w:t xml:space="preserve"> </w:t>
                            </w:r>
                            <w:r>
                              <w:rPr>
                                <w:spacing w:val="-1"/>
                                <w:sz w:val="20"/>
                                <w:szCs w:val="20"/>
                              </w:rPr>
                              <w:t>If</w:t>
                            </w:r>
                            <w:r>
                              <w:rPr>
                                <w:sz w:val="20"/>
                                <w:szCs w:val="20"/>
                              </w:rPr>
                              <w:t xml:space="preserve"> </w:t>
                            </w:r>
                            <w:r>
                              <w:rPr>
                                <w:spacing w:val="-1"/>
                                <w:sz w:val="20"/>
                                <w:szCs w:val="20"/>
                              </w:rPr>
                              <w:t>it</w:t>
                            </w:r>
                            <w:r>
                              <w:rPr>
                                <w:sz w:val="20"/>
                                <w:szCs w:val="20"/>
                              </w:rPr>
                              <w:t xml:space="preserve"> </w:t>
                            </w:r>
                            <w:r>
                              <w:rPr>
                                <w:spacing w:val="-1"/>
                                <w:sz w:val="20"/>
                                <w:szCs w:val="20"/>
                              </w:rPr>
                              <w:t>does</w:t>
                            </w:r>
                            <w:r>
                              <w:rPr>
                                <w:sz w:val="20"/>
                                <w:szCs w:val="20"/>
                              </w:rPr>
                              <w:t xml:space="preserve"> </w:t>
                            </w:r>
                            <w:r>
                              <w:rPr>
                                <w:spacing w:val="-1"/>
                                <w:sz w:val="20"/>
                                <w:szCs w:val="20"/>
                              </w:rPr>
                              <w:t>these</w:t>
                            </w:r>
                            <w:r>
                              <w:rPr>
                                <w:sz w:val="20"/>
                                <w:szCs w:val="20"/>
                              </w:rPr>
                              <w:t xml:space="preserve"> </w:t>
                            </w:r>
                            <w:r>
                              <w:rPr>
                                <w:spacing w:val="-1"/>
                                <w:sz w:val="20"/>
                                <w:szCs w:val="20"/>
                              </w:rPr>
                              <w:t>terms</w:t>
                            </w:r>
                            <w:r>
                              <w:rPr>
                                <w:sz w:val="20"/>
                                <w:szCs w:val="20"/>
                              </w:rPr>
                              <w:t xml:space="preserve"> </w:t>
                            </w:r>
                            <w:r>
                              <w:rPr>
                                <w:spacing w:val="-1"/>
                                <w:sz w:val="20"/>
                                <w:szCs w:val="20"/>
                              </w:rPr>
                              <w:t>and</w:t>
                            </w:r>
                            <w:r>
                              <w:rPr>
                                <w:sz w:val="20"/>
                                <w:szCs w:val="20"/>
                              </w:rPr>
                              <w:t xml:space="preserve"> </w:t>
                            </w:r>
                            <w:r>
                              <w:rPr>
                                <w:spacing w:val="-1"/>
                                <w:sz w:val="20"/>
                                <w:szCs w:val="20"/>
                              </w:rPr>
                              <w:t>conditions</w:t>
                            </w:r>
                            <w:r>
                              <w:rPr>
                                <w:sz w:val="20"/>
                                <w:szCs w:val="20"/>
                              </w:rPr>
                              <w:t xml:space="preserve"> </w:t>
                            </w:r>
                            <w:r>
                              <w:rPr>
                                <w:spacing w:val="-1"/>
                                <w:sz w:val="20"/>
                                <w:szCs w:val="20"/>
                              </w:rPr>
                              <w:t>will</w:t>
                            </w:r>
                            <w:r>
                              <w:rPr>
                                <w:sz w:val="20"/>
                                <w:szCs w:val="20"/>
                              </w:rPr>
                              <w:t xml:space="preserve"> </w:t>
                            </w:r>
                            <w:r>
                              <w:rPr>
                                <w:spacing w:val="-1"/>
                                <w:sz w:val="20"/>
                                <w:szCs w:val="20"/>
                              </w:rPr>
                              <w:t>not</w:t>
                            </w:r>
                            <w:r>
                              <w:rPr>
                                <w:sz w:val="20"/>
                                <w:szCs w:val="20"/>
                              </w:rPr>
                              <w:t xml:space="preserve"> </w:t>
                            </w:r>
                            <w:r>
                              <w:rPr>
                                <w:spacing w:val="-1"/>
                                <w:sz w:val="20"/>
                                <w:szCs w:val="20"/>
                              </w:rPr>
                              <w:t>be</w:t>
                            </w:r>
                            <w:r>
                              <w:rPr>
                                <w:sz w:val="20"/>
                                <w:szCs w:val="20"/>
                              </w:rPr>
                              <w:t xml:space="preserve"> </w:t>
                            </w:r>
                            <w:r>
                              <w:rPr>
                                <w:spacing w:val="-1"/>
                                <w:sz w:val="20"/>
                                <w:szCs w:val="20"/>
                              </w:rPr>
                              <w:t>enforceable.</w:t>
                            </w:r>
                          </w:p>
                        </w:txbxContent>
                      </wps:txbx>
                      <wps:bodyPr rot="0" vert="horz" wrap="square" lIns="0" tIns="0" rIns="0" bIns="0" anchor="t" anchorCtr="0" upright="1">
                        <a:noAutofit/>
                      </wps:bodyPr>
                    </wps:wsp>
                  </a:graphicData>
                </a:graphic>
              </wp:inline>
            </w:drawing>
          </mc:Choice>
          <mc:Fallback>
            <w:pict>
              <v:shapetype w14:anchorId="0B35B071" id="_x0000_t202" coordsize="21600,21600" o:spt="202" path="m,l,21600r21600,l21600,xe">
                <v:stroke joinstyle="miter"/>
                <v:path gradientshapeok="t" o:connecttype="rect"/>
              </v:shapetype>
              <v:shape id="Text Box 4" o:spid="_x0000_s1026" type="#_x0000_t202" style="width:470.75pt;height:1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" fillcolor="#9cc2e4" strokeweight=".58pt">
                <v:textbox inset="0,0,0,0">
                  <w:txbxContent>
                    <w:p w14:paraId="46511D65" w14:textId="77777777" w:rsidR="00C93392" w:rsidRDefault="00C93392" w:rsidP="00C93392">
                      <w:pPr>
                        <w:pStyle w:val="BodyText"/>
                        <w:kinsoku w:val="0"/>
                        <w:overflowPunct w:val="0"/>
                        <w:spacing w:before="9" w:line="252" w:lineRule="auto"/>
                        <w:ind w:left="102" w:right="217" w:firstLine="0"/>
                        <w:rPr>
                          <w:sz w:val="20"/>
                          <w:szCs w:val="20"/>
                        </w:rPr>
                      </w:pPr>
                      <w:r>
                        <w:rPr>
                          <w:spacing w:val="-1"/>
                          <w:sz w:val="20"/>
                          <w:szCs w:val="20"/>
                        </w:rPr>
                        <w:t>The</w:t>
                      </w:r>
                      <w:r>
                        <w:rPr>
                          <w:spacing w:val="10"/>
                          <w:sz w:val="20"/>
                          <w:szCs w:val="20"/>
                        </w:rPr>
                        <w:t xml:space="preserve"> </w:t>
                      </w:r>
                      <w:r>
                        <w:rPr>
                          <w:spacing w:val="-1"/>
                          <w:sz w:val="20"/>
                          <w:szCs w:val="20"/>
                        </w:rPr>
                        <w:t>Pastoral</w:t>
                      </w:r>
                      <w:r>
                        <w:rPr>
                          <w:spacing w:val="9"/>
                          <w:sz w:val="20"/>
                          <w:szCs w:val="20"/>
                        </w:rPr>
                        <w:t xml:space="preserve"> </w:t>
                      </w:r>
                      <w:r>
                        <w:rPr>
                          <w:spacing w:val="-1"/>
                          <w:sz w:val="20"/>
                          <w:szCs w:val="20"/>
                        </w:rPr>
                        <w:t>Award</w:t>
                      </w:r>
                      <w:r>
                        <w:rPr>
                          <w:spacing w:val="9"/>
                          <w:sz w:val="20"/>
                          <w:szCs w:val="20"/>
                        </w:rPr>
                        <w:t xml:space="preserve"> </w:t>
                      </w:r>
                      <w:r>
                        <w:rPr>
                          <w:spacing w:val="-1"/>
                          <w:sz w:val="20"/>
                          <w:szCs w:val="20"/>
                        </w:rPr>
                        <w:t>2020</w:t>
                      </w:r>
                      <w:r>
                        <w:rPr>
                          <w:spacing w:val="11"/>
                          <w:sz w:val="20"/>
                          <w:szCs w:val="20"/>
                        </w:rPr>
                        <w:t xml:space="preserve"> </w:t>
                      </w:r>
                      <w:r>
                        <w:rPr>
                          <w:spacing w:val="-1"/>
                          <w:sz w:val="20"/>
                          <w:szCs w:val="20"/>
                        </w:rPr>
                        <w:t>specifically</w:t>
                      </w:r>
                      <w:r>
                        <w:rPr>
                          <w:spacing w:val="10"/>
                          <w:sz w:val="20"/>
                          <w:szCs w:val="20"/>
                        </w:rPr>
                        <w:t xml:space="preserve"> </w:t>
                      </w:r>
                      <w:r>
                        <w:rPr>
                          <w:spacing w:val="-1"/>
                          <w:sz w:val="20"/>
                          <w:szCs w:val="20"/>
                        </w:rPr>
                        <w:t>requires</w:t>
                      </w:r>
                      <w:r>
                        <w:rPr>
                          <w:spacing w:val="10"/>
                          <w:sz w:val="20"/>
                          <w:szCs w:val="20"/>
                        </w:rPr>
                        <w:t xml:space="preserve"> </w:t>
                      </w:r>
                      <w:r>
                        <w:rPr>
                          <w:spacing w:val="-1"/>
                          <w:sz w:val="20"/>
                          <w:szCs w:val="20"/>
                        </w:rPr>
                        <w:t>employers</w:t>
                      </w:r>
                      <w:r>
                        <w:rPr>
                          <w:spacing w:val="10"/>
                          <w:sz w:val="20"/>
                          <w:szCs w:val="20"/>
                        </w:rPr>
                        <w:t xml:space="preserve"> </w:t>
                      </w:r>
                      <w:r>
                        <w:rPr>
                          <w:spacing w:val="-1"/>
                          <w:sz w:val="20"/>
                          <w:szCs w:val="20"/>
                        </w:rPr>
                        <w:t>to</w:t>
                      </w:r>
                      <w:r>
                        <w:rPr>
                          <w:spacing w:val="11"/>
                          <w:sz w:val="20"/>
                          <w:szCs w:val="20"/>
                        </w:rPr>
                        <w:t xml:space="preserve"> </w:t>
                      </w:r>
                      <w:r>
                        <w:rPr>
                          <w:spacing w:val="-1"/>
                          <w:sz w:val="20"/>
                          <w:szCs w:val="20"/>
                        </w:rPr>
                        <w:t>give</w:t>
                      </w:r>
                      <w:r>
                        <w:rPr>
                          <w:spacing w:val="10"/>
                          <w:sz w:val="20"/>
                          <w:szCs w:val="20"/>
                        </w:rPr>
                        <w:t xml:space="preserve"> </w:t>
                      </w:r>
                      <w:r>
                        <w:rPr>
                          <w:spacing w:val="-1"/>
                          <w:sz w:val="20"/>
                          <w:szCs w:val="20"/>
                        </w:rPr>
                        <w:t>full-time</w:t>
                      </w:r>
                      <w:r>
                        <w:rPr>
                          <w:spacing w:val="8"/>
                          <w:sz w:val="20"/>
                          <w:szCs w:val="20"/>
                        </w:rPr>
                        <w:t xml:space="preserve"> </w:t>
                      </w:r>
                      <w:r>
                        <w:rPr>
                          <w:sz w:val="20"/>
                          <w:szCs w:val="20"/>
                        </w:rPr>
                        <w:t>employees</w:t>
                      </w:r>
                      <w:r>
                        <w:rPr>
                          <w:spacing w:val="7"/>
                          <w:sz w:val="20"/>
                          <w:szCs w:val="20"/>
                        </w:rPr>
                        <w:t xml:space="preserve"> </w:t>
                      </w:r>
                      <w:r>
                        <w:rPr>
                          <w:sz w:val="20"/>
                          <w:szCs w:val="20"/>
                        </w:rPr>
                        <w:t>a</w:t>
                      </w:r>
                      <w:r>
                        <w:rPr>
                          <w:spacing w:val="10"/>
                          <w:sz w:val="20"/>
                          <w:szCs w:val="20"/>
                        </w:rPr>
                        <w:t xml:space="preserve"> </w:t>
                      </w:r>
                      <w:r>
                        <w:rPr>
                          <w:sz w:val="20"/>
                          <w:szCs w:val="20"/>
                        </w:rPr>
                        <w:t>written</w:t>
                      </w:r>
                      <w:r>
                        <w:rPr>
                          <w:spacing w:val="31"/>
                          <w:sz w:val="20"/>
                          <w:szCs w:val="20"/>
                        </w:rPr>
                        <w:t xml:space="preserve"> </w:t>
                      </w:r>
                      <w:r>
                        <w:rPr>
                          <w:spacing w:val="-1"/>
                          <w:sz w:val="20"/>
                          <w:szCs w:val="20"/>
                        </w:rPr>
                        <w:t>statement</w:t>
                      </w:r>
                      <w:r>
                        <w:rPr>
                          <w:spacing w:val="-2"/>
                          <w:sz w:val="20"/>
                          <w:szCs w:val="20"/>
                        </w:rPr>
                        <w:t xml:space="preserve"> </w:t>
                      </w:r>
                      <w:r>
                        <w:rPr>
                          <w:spacing w:val="-1"/>
                          <w:sz w:val="20"/>
                          <w:szCs w:val="20"/>
                        </w:rPr>
                        <w:t>setting out</w:t>
                      </w:r>
                      <w:r>
                        <w:rPr>
                          <w:sz w:val="20"/>
                          <w:szCs w:val="20"/>
                        </w:rPr>
                        <w:t xml:space="preserve"> </w:t>
                      </w:r>
                      <w:r>
                        <w:rPr>
                          <w:spacing w:val="-1"/>
                          <w:sz w:val="20"/>
                          <w:szCs w:val="20"/>
                        </w:rPr>
                        <w:t>their</w:t>
                      </w:r>
                      <w:r>
                        <w:rPr>
                          <w:spacing w:val="-3"/>
                          <w:sz w:val="20"/>
                          <w:szCs w:val="20"/>
                        </w:rPr>
                        <w:t xml:space="preserve"> </w:t>
                      </w:r>
                      <w:r>
                        <w:rPr>
                          <w:spacing w:val="-1"/>
                          <w:sz w:val="20"/>
                          <w:szCs w:val="20"/>
                        </w:rPr>
                        <w:t>classification,</w:t>
                      </w:r>
                      <w:r>
                        <w:rPr>
                          <w:sz w:val="20"/>
                          <w:szCs w:val="20"/>
                        </w:rPr>
                        <w:t xml:space="preserve"> </w:t>
                      </w:r>
                      <w:r>
                        <w:rPr>
                          <w:spacing w:val="-1"/>
                          <w:sz w:val="20"/>
                          <w:szCs w:val="20"/>
                        </w:rPr>
                        <w:t>applicable</w:t>
                      </w:r>
                      <w:r>
                        <w:rPr>
                          <w:spacing w:val="-2"/>
                          <w:sz w:val="20"/>
                          <w:szCs w:val="20"/>
                        </w:rPr>
                        <w:t xml:space="preserve"> </w:t>
                      </w:r>
                      <w:r>
                        <w:rPr>
                          <w:spacing w:val="-1"/>
                          <w:sz w:val="20"/>
                          <w:szCs w:val="20"/>
                        </w:rPr>
                        <w:t>pay</w:t>
                      </w:r>
                      <w:r>
                        <w:rPr>
                          <w:spacing w:val="1"/>
                          <w:sz w:val="20"/>
                          <w:szCs w:val="20"/>
                        </w:rPr>
                        <w:t xml:space="preserve"> </w:t>
                      </w:r>
                      <w:r>
                        <w:rPr>
                          <w:spacing w:val="-1"/>
                          <w:sz w:val="20"/>
                          <w:szCs w:val="20"/>
                        </w:rPr>
                        <w:t>and terms</w:t>
                      </w:r>
                      <w:r>
                        <w:rPr>
                          <w:sz w:val="20"/>
                          <w:szCs w:val="20"/>
                        </w:rPr>
                        <w:t xml:space="preserve"> </w:t>
                      </w:r>
                      <w:r>
                        <w:rPr>
                          <w:spacing w:val="-1"/>
                          <w:sz w:val="20"/>
                          <w:szCs w:val="20"/>
                        </w:rPr>
                        <w:t>of</w:t>
                      </w:r>
                      <w:r>
                        <w:rPr>
                          <w:spacing w:val="-3"/>
                          <w:sz w:val="20"/>
                          <w:szCs w:val="20"/>
                        </w:rPr>
                        <w:t xml:space="preserve"> </w:t>
                      </w:r>
                      <w:r>
                        <w:rPr>
                          <w:spacing w:val="-1"/>
                          <w:sz w:val="20"/>
                          <w:szCs w:val="20"/>
                        </w:rPr>
                        <w:t>engagement.</w:t>
                      </w:r>
                      <w:r>
                        <w:rPr>
                          <w:b/>
                          <w:bCs/>
                          <w:spacing w:val="-1"/>
                          <w:sz w:val="20"/>
                          <w:szCs w:val="20"/>
                        </w:rPr>
                        <w:br/>
                        <w:t>- Part-time</w:t>
                      </w:r>
                      <w:r>
                        <w:rPr>
                          <w:b/>
                          <w:bCs/>
                          <w:spacing w:val="30"/>
                          <w:sz w:val="20"/>
                          <w:szCs w:val="20"/>
                        </w:rPr>
                        <w:t xml:space="preserve"> </w:t>
                      </w:r>
                      <w:r>
                        <w:rPr>
                          <w:b/>
                          <w:bCs/>
                          <w:spacing w:val="-1"/>
                          <w:sz w:val="20"/>
                          <w:szCs w:val="20"/>
                        </w:rPr>
                        <w:t>employees</w:t>
                      </w:r>
                      <w:r>
                        <w:rPr>
                          <w:b/>
                          <w:bCs/>
                          <w:spacing w:val="14"/>
                          <w:sz w:val="20"/>
                          <w:szCs w:val="20"/>
                        </w:rPr>
                        <w:t xml:space="preserve"> </w:t>
                      </w:r>
                      <w:r>
                        <w:rPr>
                          <w:spacing w:val="-1"/>
                          <w:sz w:val="20"/>
                          <w:szCs w:val="20"/>
                        </w:rPr>
                        <w:t>and</w:t>
                      </w:r>
                      <w:r>
                        <w:rPr>
                          <w:spacing w:val="29"/>
                          <w:sz w:val="20"/>
                          <w:szCs w:val="20"/>
                        </w:rPr>
                        <w:t xml:space="preserve"> </w:t>
                      </w:r>
                      <w:r>
                        <w:rPr>
                          <w:spacing w:val="-1"/>
                          <w:sz w:val="20"/>
                          <w:szCs w:val="20"/>
                        </w:rPr>
                        <w:t>the</w:t>
                      </w:r>
                      <w:r>
                        <w:rPr>
                          <w:spacing w:val="28"/>
                          <w:sz w:val="20"/>
                          <w:szCs w:val="20"/>
                        </w:rPr>
                        <w:t xml:space="preserve"> </w:t>
                      </w:r>
                      <w:r>
                        <w:rPr>
                          <w:spacing w:val="-1"/>
                          <w:sz w:val="20"/>
                          <w:szCs w:val="20"/>
                        </w:rPr>
                        <w:t>employer</w:t>
                      </w:r>
                      <w:r>
                        <w:rPr>
                          <w:spacing w:val="29"/>
                          <w:sz w:val="20"/>
                          <w:szCs w:val="20"/>
                        </w:rPr>
                        <w:t xml:space="preserve"> </w:t>
                      </w:r>
                      <w:r>
                        <w:rPr>
                          <w:spacing w:val="-1"/>
                          <w:sz w:val="20"/>
                          <w:szCs w:val="20"/>
                        </w:rPr>
                        <w:t>must</w:t>
                      </w:r>
                      <w:r>
                        <w:rPr>
                          <w:spacing w:val="29"/>
                          <w:sz w:val="20"/>
                          <w:szCs w:val="20"/>
                        </w:rPr>
                        <w:t xml:space="preserve"> </w:t>
                      </w:r>
                      <w:r>
                        <w:rPr>
                          <w:spacing w:val="-1"/>
                          <w:sz w:val="20"/>
                          <w:szCs w:val="20"/>
                        </w:rPr>
                        <w:t>agree</w:t>
                      </w:r>
                      <w:r>
                        <w:rPr>
                          <w:spacing w:val="31"/>
                          <w:sz w:val="20"/>
                          <w:szCs w:val="20"/>
                        </w:rPr>
                        <w:t xml:space="preserve"> </w:t>
                      </w:r>
                      <w:r>
                        <w:rPr>
                          <w:spacing w:val="-1"/>
                          <w:sz w:val="20"/>
                          <w:szCs w:val="20"/>
                        </w:rPr>
                        <w:t>in</w:t>
                      </w:r>
                      <w:r>
                        <w:rPr>
                          <w:spacing w:val="32"/>
                          <w:sz w:val="20"/>
                          <w:szCs w:val="20"/>
                        </w:rPr>
                        <w:t xml:space="preserve"> </w:t>
                      </w:r>
                      <w:r>
                        <w:rPr>
                          <w:spacing w:val="-1"/>
                          <w:sz w:val="20"/>
                          <w:szCs w:val="20"/>
                        </w:rPr>
                        <w:t>writing</w:t>
                      </w:r>
                      <w:r>
                        <w:rPr>
                          <w:spacing w:val="31"/>
                          <w:sz w:val="20"/>
                          <w:szCs w:val="20"/>
                        </w:rPr>
                        <w:t xml:space="preserve"> </w:t>
                      </w:r>
                      <w:r>
                        <w:rPr>
                          <w:spacing w:val="-1"/>
                          <w:sz w:val="20"/>
                          <w:szCs w:val="20"/>
                        </w:rPr>
                        <w:t>on</w:t>
                      </w:r>
                      <w:r>
                        <w:rPr>
                          <w:spacing w:val="32"/>
                          <w:sz w:val="20"/>
                          <w:szCs w:val="20"/>
                        </w:rPr>
                        <w:t xml:space="preserve"> </w:t>
                      </w:r>
                      <w:r>
                        <w:rPr>
                          <w:spacing w:val="-1"/>
                          <w:sz w:val="20"/>
                          <w:szCs w:val="20"/>
                        </w:rPr>
                        <w:t>the</w:t>
                      </w:r>
                      <w:r>
                        <w:rPr>
                          <w:spacing w:val="32"/>
                          <w:sz w:val="20"/>
                          <w:szCs w:val="20"/>
                        </w:rPr>
                        <w:t xml:space="preserve"> </w:t>
                      </w:r>
                      <w:r>
                        <w:rPr>
                          <w:spacing w:val="-1"/>
                          <w:sz w:val="20"/>
                          <w:szCs w:val="20"/>
                        </w:rPr>
                        <w:t>regular</w:t>
                      </w:r>
                      <w:r>
                        <w:rPr>
                          <w:spacing w:val="31"/>
                          <w:sz w:val="20"/>
                          <w:szCs w:val="20"/>
                        </w:rPr>
                        <w:t xml:space="preserve"> </w:t>
                      </w:r>
                      <w:r>
                        <w:rPr>
                          <w:spacing w:val="-1"/>
                          <w:sz w:val="20"/>
                          <w:szCs w:val="20"/>
                        </w:rPr>
                        <w:t>pattern</w:t>
                      </w:r>
                      <w:r>
                        <w:rPr>
                          <w:spacing w:val="32"/>
                          <w:sz w:val="20"/>
                          <w:szCs w:val="20"/>
                        </w:rPr>
                        <w:t xml:space="preserve"> </w:t>
                      </w:r>
                      <w:r>
                        <w:rPr>
                          <w:spacing w:val="-1"/>
                          <w:sz w:val="20"/>
                          <w:szCs w:val="20"/>
                        </w:rPr>
                        <w:t>of</w:t>
                      </w:r>
                      <w:r>
                        <w:rPr>
                          <w:spacing w:val="31"/>
                          <w:sz w:val="20"/>
                          <w:szCs w:val="20"/>
                        </w:rPr>
                        <w:t xml:space="preserve"> </w:t>
                      </w:r>
                      <w:r>
                        <w:rPr>
                          <w:spacing w:val="-1"/>
                          <w:sz w:val="20"/>
                          <w:szCs w:val="20"/>
                        </w:rPr>
                        <w:t>work</w:t>
                      </w:r>
                      <w:r>
                        <w:rPr>
                          <w:spacing w:val="30"/>
                          <w:sz w:val="20"/>
                          <w:szCs w:val="20"/>
                        </w:rPr>
                        <w:t xml:space="preserve"> </w:t>
                      </w:r>
                      <w:r>
                        <w:rPr>
                          <w:sz w:val="20"/>
                          <w:szCs w:val="20"/>
                        </w:rPr>
                        <w:t>specifying</w:t>
                      </w:r>
                      <w:r>
                        <w:rPr>
                          <w:spacing w:val="34"/>
                          <w:sz w:val="20"/>
                          <w:szCs w:val="20"/>
                        </w:rPr>
                        <w:t xml:space="preserve"> </w:t>
                      </w:r>
                      <w:r>
                        <w:rPr>
                          <w:sz w:val="20"/>
                          <w:szCs w:val="20"/>
                        </w:rPr>
                        <w:t>the</w:t>
                      </w:r>
                      <w:r>
                        <w:rPr>
                          <w:spacing w:val="35"/>
                          <w:sz w:val="20"/>
                          <w:szCs w:val="20"/>
                        </w:rPr>
                        <w:t xml:space="preserve"> </w:t>
                      </w:r>
                      <w:r>
                        <w:rPr>
                          <w:sz w:val="20"/>
                          <w:szCs w:val="20"/>
                        </w:rPr>
                        <w:t>hours</w:t>
                      </w:r>
                      <w:r>
                        <w:rPr>
                          <w:spacing w:val="34"/>
                          <w:sz w:val="20"/>
                          <w:szCs w:val="20"/>
                        </w:rPr>
                        <w:t xml:space="preserve"> </w:t>
                      </w:r>
                      <w:r>
                        <w:rPr>
                          <w:sz w:val="20"/>
                          <w:szCs w:val="20"/>
                        </w:rPr>
                        <w:t>to</w:t>
                      </w:r>
                      <w:r>
                        <w:rPr>
                          <w:spacing w:val="35"/>
                          <w:sz w:val="20"/>
                          <w:szCs w:val="20"/>
                        </w:rPr>
                        <w:t xml:space="preserve"> </w:t>
                      </w:r>
                      <w:r>
                        <w:rPr>
                          <w:sz w:val="20"/>
                          <w:szCs w:val="20"/>
                        </w:rPr>
                        <w:t>be</w:t>
                      </w:r>
                      <w:r>
                        <w:rPr>
                          <w:spacing w:val="35"/>
                          <w:sz w:val="20"/>
                          <w:szCs w:val="20"/>
                        </w:rPr>
                        <w:t xml:space="preserve"> </w:t>
                      </w:r>
                      <w:r>
                        <w:rPr>
                          <w:sz w:val="20"/>
                          <w:szCs w:val="20"/>
                        </w:rPr>
                        <w:t>worked</w:t>
                      </w:r>
                      <w:r>
                        <w:rPr>
                          <w:spacing w:val="34"/>
                          <w:sz w:val="20"/>
                          <w:szCs w:val="20"/>
                        </w:rPr>
                        <w:t xml:space="preserve"> </w:t>
                      </w:r>
                      <w:r>
                        <w:rPr>
                          <w:sz w:val="20"/>
                          <w:szCs w:val="20"/>
                        </w:rPr>
                        <w:t>each</w:t>
                      </w:r>
                      <w:r>
                        <w:rPr>
                          <w:spacing w:val="35"/>
                          <w:sz w:val="20"/>
                          <w:szCs w:val="20"/>
                        </w:rPr>
                        <w:t xml:space="preserve"> </w:t>
                      </w:r>
                      <w:r>
                        <w:rPr>
                          <w:sz w:val="20"/>
                          <w:szCs w:val="20"/>
                        </w:rPr>
                        <w:t>day,</w:t>
                      </w:r>
                      <w:r>
                        <w:rPr>
                          <w:spacing w:val="34"/>
                          <w:sz w:val="20"/>
                          <w:szCs w:val="20"/>
                        </w:rPr>
                        <w:t xml:space="preserve"> </w:t>
                      </w:r>
                      <w:r>
                        <w:rPr>
                          <w:sz w:val="20"/>
                          <w:szCs w:val="20"/>
                        </w:rPr>
                        <w:t>the</w:t>
                      </w:r>
                      <w:r>
                        <w:rPr>
                          <w:spacing w:val="35"/>
                          <w:sz w:val="20"/>
                          <w:szCs w:val="20"/>
                        </w:rPr>
                        <w:t xml:space="preserve"> </w:t>
                      </w:r>
                      <w:r>
                        <w:rPr>
                          <w:sz w:val="20"/>
                          <w:szCs w:val="20"/>
                        </w:rPr>
                        <w:t>days</w:t>
                      </w:r>
                      <w:r>
                        <w:rPr>
                          <w:spacing w:val="35"/>
                          <w:sz w:val="20"/>
                          <w:szCs w:val="20"/>
                        </w:rPr>
                        <w:t xml:space="preserve"> </w:t>
                      </w:r>
                      <w:r>
                        <w:rPr>
                          <w:sz w:val="20"/>
                          <w:szCs w:val="20"/>
                        </w:rPr>
                        <w:t>of</w:t>
                      </w:r>
                      <w:r>
                        <w:rPr>
                          <w:spacing w:val="34"/>
                          <w:sz w:val="20"/>
                          <w:szCs w:val="20"/>
                        </w:rPr>
                        <w:t xml:space="preserve"> </w:t>
                      </w:r>
                      <w:r>
                        <w:rPr>
                          <w:sz w:val="20"/>
                          <w:szCs w:val="20"/>
                        </w:rPr>
                        <w:t>the</w:t>
                      </w:r>
                      <w:r>
                        <w:rPr>
                          <w:spacing w:val="35"/>
                          <w:sz w:val="20"/>
                          <w:szCs w:val="20"/>
                        </w:rPr>
                        <w:t xml:space="preserve"> </w:t>
                      </w:r>
                      <w:r>
                        <w:rPr>
                          <w:sz w:val="20"/>
                          <w:szCs w:val="20"/>
                        </w:rPr>
                        <w:t>week</w:t>
                      </w:r>
                      <w:r>
                        <w:rPr>
                          <w:spacing w:val="35"/>
                          <w:sz w:val="20"/>
                          <w:szCs w:val="20"/>
                        </w:rPr>
                        <w:t xml:space="preserve"> </w:t>
                      </w:r>
                      <w:r>
                        <w:rPr>
                          <w:sz w:val="20"/>
                          <w:szCs w:val="20"/>
                        </w:rPr>
                        <w:t>when</w:t>
                      </w:r>
                      <w:r>
                        <w:rPr>
                          <w:spacing w:val="35"/>
                          <w:sz w:val="20"/>
                          <w:szCs w:val="20"/>
                        </w:rPr>
                        <w:t xml:space="preserve"> </w:t>
                      </w:r>
                      <w:r>
                        <w:rPr>
                          <w:sz w:val="20"/>
                          <w:szCs w:val="20"/>
                        </w:rPr>
                        <w:t>the</w:t>
                      </w:r>
                      <w:r>
                        <w:rPr>
                          <w:spacing w:val="35"/>
                          <w:sz w:val="20"/>
                          <w:szCs w:val="20"/>
                        </w:rPr>
                        <w:t xml:space="preserve"> </w:t>
                      </w:r>
                      <w:r>
                        <w:rPr>
                          <w:sz w:val="20"/>
                          <w:szCs w:val="20"/>
                        </w:rPr>
                        <w:t>employee</w:t>
                      </w:r>
                      <w:r>
                        <w:rPr>
                          <w:spacing w:val="34"/>
                          <w:sz w:val="20"/>
                          <w:szCs w:val="20"/>
                        </w:rPr>
                        <w:t xml:space="preserve"> </w:t>
                      </w:r>
                      <w:r>
                        <w:rPr>
                          <w:sz w:val="20"/>
                          <w:szCs w:val="20"/>
                        </w:rPr>
                        <w:t xml:space="preserve">will </w:t>
                      </w:r>
                      <w:r>
                        <w:rPr>
                          <w:spacing w:val="-1"/>
                          <w:sz w:val="20"/>
                          <w:szCs w:val="20"/>
                        </w:rPr>
                        <w:t>work</w:t>
                      </w:r>
                      <w:r>
                        <w:rPr>
                          <w:sz w:val="20"/>
                          <w:szCs w:val="20"/>
                        </w:rPr>
                        <w:t xml:space="preserve"> </w:t>
                      </w:r>
                      <w:r>
                        <w:rPr>
                          <w:spacing w:val="-1"/>
                          <w:sz w:val="20"/>
                          <w:szCs w:val="20"/>
                        </w:rPr>
                        <w:t>and</w:t>
                      </w:r>
                      <w:r>
                        <w:rPr>
                          <w:sz w:val="20"/>
                          <w:szCs w:val="20"/>
                        </w:rPr>
                        <w:t xml:space="preserve"> </w:t>
                      </w:r>
                      <w:r>
                        <w:rPr>
                          <w:spacing w:val="-1"/>
                          <w:sz w:val="20"/>
                          <w:szCs w:val="20"/>
                        </w:rPr>
                        <w:t>the</w:t>
                      </w:r>
                      <w:r>
                        <w:rPr>
                          <w:sz w:val="20"/>
                          <w:szCs w:val="20"/>
                        </w:rPr>
                        <w:t xml:space="preserve"> </w:t>
                      </w:r>
                      <w:r>
                        <w:rPr>
                          <w:spacing w:val="-1"/>
                          <w:sz w:val="20"/>
                          <w:szCs w:val="20"/>
                        </w:rPr>
                        <w:t>daily</w:t>
                      </w:r>
                      <w:r>
                        <w:rPr>
                          <w:sz w:val="20"/>
                          <w:szCs w:val="20"/>
                        </w:rPr>
                        <w:t xml:space="preserve"> </w:t>
                      </w:r>
                      <w:r>
                        <w:rPr>
                          <w:spacing w:val="-1"/>
                          <w:sz w:val="20"/>
                          <w:szCs w:val="20"/>
                        </w:rPr>
                        <w:t>starting</w:t>
                      </w:r>
                      <w:r>
                        <w:rPr>
                          <w:sz w:val="20"/>
                          <w:szCs w:val="20"/>
                        </w:rPr>
                        <w:t xml:space="preserve"> </w:t>
                      </w:r>
                      <w:r>
                        <w:rPr>
                          <w:spacing w:val="-1"/>
                          <w:sz w:val="20"/>
                          <w:szCs w:val="20"/>
                        </w:rPr>
                        <w:t>and</w:t>
                      </w:r>
                      <w:r>
                        <w:rPr>
                          <w:sz w:val="20"/>
                          <w:szCs w:val="20"/>
                        </w:rPr>
                        <w:t xml:space="preserve"> </w:t>
                      </w:r>
                      <w:r>
                        <w:rPr>
                          <w:spacing w:val="-1"/>
                          <w:sz w:val="20"/>
                          <w:szCs w:val="20"/>
                        </w:rPr>
                        <w:t>finishing</w:t>
                      </w:r>
                      <w:r>
                        <w:rPr>
                          <w:sz w:val="20"/>
                          <w:szCs w:val="20"/>
                        </w:rPr>
                        <w:t xml:space="preserve"> </w:t>
                      </w:r>
                      <w:r>
                        <w:rPr>
                          <w:spacing w:val="-1"/>
                          <w:sz w:val="20"/>
                          <w:szCs w:val="20"/>
                        </w:rPr>
                        <w:t xml:space="preserve">times. </w:t>
                      </w:r>
                      <w:r>
                        <w:rPr>
                          <w:spacing w:val="-1"/>
                          <w:sz w:val="20"/>
                          <w:szCs w:val="20"/>
                        </w:rPr>
                        <w:br/>
                        <w:t xml:space="preserve">- </w:t>
                      </w:r>
                      <w:r>
                        <w:rPr>
                          <w:b/>
                          <w:sz w:val="20"/>
                          <w:szCs w:val="20"/>
                        </w:rPr>
                        <w:t>Casual employees</w:t>
                      </w:r>
                      <w:r>
                        <w:rPr>
                          <w:sz w:val="20"/>
                          <w:szCs w:val="20"/>
                        </w:rPr>
                        <w:t xml:space="preserve"> must be told that they are employed as a casual employee, the identity of the employer, classification level and pay rate. Employers are not required under the Pastoral Award 2020 to provide a written statement to casual employees, but this is advisable.</w:t>
                      </w:r>
                    </w:p>
                    <w:p w14:paraId="30E1932B" w14:textId="77777777" w:rsidR="00C93392" w:rsidRDefault="00C93392" w:rsidP="00C93392">
                      <w:pPr>
                        <w:pStyle w:val="BodyText"/>
                        <w:kinsoku w:val="0"/>
                        <w:overflowPunct w:val="0"/>
                        <w:spacing w:before="5"/>
                        <w:ind w:left="0" w:firstLine="0"/>
                        <w:rPr>
                          <w:b/>
                          <w:bCs/>
                          <w:sz w:val="19"/>
                          <w:szCs w:val="19"/>
                        </w:rPr>
                      </w:pPr>
                    </w:p>
                    <w:p w14:paraId="58D7AC8A" w14:textId="77777777" w:rsidR="00C93392" w:rsidRDefault="00C93392" w:rsidP="00C93392">
                      <w:pPr>
                        <w:pStyle w:val="BodyText"/>
                        <w:kinsoku w:val="0"/>
                        <w:overflowPunct w:val="0"/>
                        <w:spacing w:before="0" w:line="252" w:lineRule="auto"/>
                        <w:ind w:left="102" w:right="99" w:firstLine="0"/>
                        <w:jc w:val="both"/>
                        <w:rPr>
                          <w:sz w:val="20"/>
                          <w:szCs w:val="20"/>
                        </w:rPr>
                      </w:pPr>
                      <w:r>
                        <w:rPr>
                          <w:sz w:val="20"/>
                          <w:szCs w:val="20"/>
                        </w:rPr>
                        <w:t>The</w:t>
                      </w:r>
                      <w:r>
                        <w:rPr>
                          <w:spacing w:val="49"/>
                          <w:sz w:val="20"/>
                          <w:szCs w:val="20"/>
                        </w:rPr>
                        <w:t xml:space="preserve"> employment </w:t>
                      </w:r>
                      <w:r>
                        <w:rPr>
                          <w:sz w:val="20"/>
                          <w:szCs w:val="20"/>
                        </w:rPr>
                        <w:t>contract</w:t>
                      </w:r>
                      <w:r>
                        <w:rPr>
                          <w:spacing w:val="50"/>
                          <w:sz w:val="20"/>
                          <w:szCs w:val="20"/>
                        </w:rPr>
                        <w:t xml:space="preserve"> </w:t>
                      </w:r>
                      <w:r>
                        <w:rPr>
                          <w:sz w:val="20"/>
                          <w:szCs w:val="20"/>
                        </w:rPr>
                        <w:t>must</w:t>
                      </w:r>
                      <w:r>
                        <w:rPr>
                          <w:spacing w:val="50"/>
                          <w:sz w:val="20"/>
                          <w:szCs w:val="20"/>
                        </w:rPr>
                        <w:t xml:space="preserve"> </w:t>
                      </w:r>
                      <w:r>
                        <w:rPr>
                          <w:sz w:val="20"/>
                          <w:szCs w:val="20"/>
                        </w:rPr>
                        <w:t>not</w:t>
                      </w:r>
                      <w:r>
                        <w:rPr>
                          <w:spacing w:val="49"/>
                          <w:sz w:val="20"/>
                          <w:szCs w:val="20"/>
                        </w:rPr>
                        <w:t xml:space="preserve"> </w:t>
                      </w:r>
                      <w:r>
                        <w:rPr>
                          <w:spacing w:val="-1"/>
                          <w:sz w:val="20"/>
                          <w:szCs w:val="20"/>
                        </w:rPr>
                        <w:t>contain</w:t>
                      </w:r>
                      <w:r>
                        <w:rPr>
                          <w:spacing w:val="50"/>
                          <w:sz w:val="20"/>
                          <w:szCs w:val="20"/>
                        </w:rPr>
                        <w:t xml:space="preserve"> </w:t>
                      </w:r>
                      <w:r>
                        <w:rPr>
                          <w:spacing w:val="-1"/>
                          <w:sz w:val="20"/>
                          <w:szCs w:val="20"/>
                        </w:rPr>
                        <w:t>any</w:t>
                      </w:r>
                      <w:r>
                        <w:rPr>
                          <w:spacing w:val="49"/>
                          <w:sz w:val="20"/>
                          <w:szCs w:val="20"/>
                        </w:rPr>
                        <w:t xml:space="preserve"> </w:t>
                      </w:r>
                      <w:r>
                        <w:rPr>
                          <w:spacing w:val="-1"/>
                          <w:sz w:val="20"/>
                          <w:szCs w:val="20"/>
                        </w:rPr>
                        <w:t>terms</w:t>
                      </w:r>
                      <w:r>
                        <w:rPr>
                          <w:spacing w:val="50"/>
                          <w:sz w:val="20"/>
                          <w:szCs w:val="20"/>
                        </w:rPr>
                        <w:t xml:space="preserve"> </w:t>
                      </w:r>
                      <w:r>
                        <w:rPr>
                          <w:spacing w:val="-1"/>
                          <w:sz w:val="20"/>
                          <w:szCs w:val="20"/>
                        </w:rPr>
                        <w:t>or</w:t>
                      </w:r>
                      <w:r>
                        <w:rPr>
                          <w:spacing w:val="50"/>
                          <w:sz w:val="20"/>
                          <w:szCs w:val="20"/>
                        </w:rPr>
                        <w:t xml:space="preserve"> </w:t>
                      </w:r>
                      <w:r>
                        <w:rPr>
                          <w:spacing w:val="-1"/>
                          <w:sz w:val="20"/>
                          <w:szCs w:val="20"/>
                        </w:rPr>
                        <w:t>conditions</w:t>
                      </w:r>
                      <w:r>
                        <w:rPr>
                          <w:spacing w:val="49"/>
                          <w:sz w:val="20"/>
                          <w:szCs w:val="20"/>
                        </w:rPr>
                        <w:t xml:space="preserve"> </w:t>
                      </w:r>
                      <w:r>
                        <w:rPr>
                          <w:spacing w:val="-1"/>
                          <w:sz w:val="20"/>
                          <w:szCs w:val="20"/>
                        </w:rPr>
                        <w:t>for</w:t>
                      </w:r>
                      <w:r>
                        <w:rPr>
                          <w:spacing w:val="50"/>
                          <w:sz w:val="20"/>
                          <w:szCs w:val="20"/>
                        </w:rPr>
                        <w:t xml:space="preserve"> </w:t>
                      </w:r>
                      <w:r>
                        <w:rPr>
                          <w:spacing w:val="-1"/>
                          <w:sz w:val="20"/>
                          <w:szCs w:val="20"/>
                        </w:rPr>
                        <w:t>work</w:t>
                      </w:r>
                      <w:r>
                        <w:rPr>
                          <w:spacing w:val="49"/>
                          <w:sz w:val="20"/>
                          <w:szCs w:val="20"/>
                        </w:rPr>
                        <w:t xml:space="preserve"> </w:t>
                      </w:r>
                      <w:r>
                        <w:rPr>
                          <w:spacing w:val="-1"/>
                          <w:sz w:val="20"/>
                          <w:szCs w:val="20"/>
                        </w:rPr>
                        <w:t>which</w:t>
                      </w:r>
                      <w:r>
                        <w:rPr>
                          <w:spacing w:val="50"/>
                          <w:sz w:val="20"/>
                          <w:szCs w:val="20"/>
                        </w:rPr>
                        <w:t xml:space="preserve"> </w:t>
                      </w:r>
                      <w:r>
                        <w:rPr>
                          <w:spacing w:val="-1"/>
                          <w:sz w:val="20"/>
                          <w:szCs w:val="20"/>
                        </w:rPr>
                        <w:t>are</w:t>
                      </w:r>
                      <w:r>
                        <w:rPr>
                          <w:spacing w:val="28"/>
                          <w:sz w:val="20"/>
                          <w:szCs w:val="20"/>
                        </w:rPr>
                        <w:t xml:space="preserve"> </w:t>
                      </w:r>
                      <w:r>
                        <w:rPr>
                          <w:spacing w:val="-1"/>
                          <w:sz w:val="20"/>
                          <w:szCs w:val="20"/>
                        </w:rPr>
                        <w:t>inconsistent</w:t>
                      </w:r>
                      <w:r>
                        <w:rPr>
                          <w:spacing w:val="36"/>
                          <w:sz w:val="20"/>
                          <w:szCs w:val="20"/>
                        </w:rPr>
                        <w:t xml:space="preserve"> </w:t>
                      </w:r>
                      <w:r>
                        <w:rPr>
                          <w:spacing w:val="-1"/>
                          <w:sz w:val="20"/>
                          <w:szCs w:val="20"/>
                        </w:rPr>
                        <w:t>with</w:t>
                      </w:r>
                      <w:r>
                        <w:rPr>
                          <w:spacing w:val="37"/>
                          <w:sz w:val="20"/>
                          <w:szCs w:val="20"/>
                        </w:rPr>
                        <w:t xml:space="preserve"> </w:t>
                      </w:r>
                      <w:r>
                        <w:rPr>
                          <w:spacing w:val="-1"/>
                          <w:sz w:val="20"/>
                          <w:szCs w:val="20"/>
                        </w:rPr>
                        <w:t>or</w:t>
                      </w:r>
                      <w:r>
                        <w:rPr>
                          <w:spacing w:val="36"/>
                          <w:sz w:val="20"/>
                          <w:szCs w:val="20"/>
                        </w:rPr>
                        <w:t xml:space="preserve"> </w:t>
                      </w:r>
                      <w:r>
                        <w:rPr>
                          <w:spacing w:val="-1"/>
                          <w:sz w:val="20"/>
                          <w:szCs w:val="20"/>
                        </w:rPr>
                        <w:t>less</w:t>
                      </w:r>
                      <w:r>
                        <w:rPr>
                          <w:spacing w:val="37"/>
                          <w:sz w:val="20"/>
                          <w:szCs w:val="20"/>
                        </w:rPr>
                        <w:t xml:space="preserve"> </w:t>
                      </w:r>
                      <w:r>
                        <w:rPr>
                          <w:spacing w:val="-1"/>
                          <w:sz w:val="20"/>
                          <w:szCs w:val="20"/>
                        </w:rPr>
                        <w:t>favourable</w:t>
                      </w:r>
                      <w:r>
                        <w:rPr>
                          <w:spacing w:val="37"/>
                          <w:sz w:val="20"/>
                          <w:szCs w:val="20"/>
                        </w:rPr>
                        <w:t xml:space="preserve"> </w:t>
                      </w:r>
                      <w:r>
                        <w:rPr>
                          <w:spacing w:val="-1"/>
                          <w:sz w:val="20"/>
                          <w:szCs w:val="20"/>
                        </w:rPr>
                        <w:t>to</w:t>
                      </w:r>
                      <w:r>
                        <w:rPr>
                          <w:spacing w:val="36"/>
                          <w:sz w:val="20"/>
                          <w:szCs w:val="20"/>
                        </w:rPr>
                        <w:t xml:space="preserve"> </w:t>
                      </w:r>
                      <w:r>
                        <w:rPr>
                          <w:spacing w:val="-1"/>
                          <w:sz w:val="20"/>
                          <w:szCs w:val="20"/>
                        </w:rPr>
                        <w:t>the</w:t>
                      </w:r>
                      <w:r>
                        <w:rPr>
                          <w:spacing w:val="37"/>
                          <w:sz w:val="20"/>
                          <w:szCs w:val="20"/>
                        </w:rPr>
                        <w:t xml:space="preserve"> </w:t>
                      </w:r>
                      <w:r>
                        <w:rPr>
                          <w:spacing w:val="-1"/>
                          <w:sz w:val="20"/>
                          <w:szCs w:val="20"/>
                        </w:rPr>
                        <w:t>employee</w:t>
                      </w:r>
                      <w:r>
                        <w:rPr>
                          <w:spacing w:val="36"/>
                          <w:sz w:val="20"/>
                          <w:szCs w:val="20"/>
                        </w:rPr>
                        <w:t xml:space="preserve"> </w:t>
                      </w:r>
                      <w:r>
                        <w:rPr>
                          <w:spacing w:val="-1"/>
                          <w:sz w:val="20"/>
                          <w:szCs w:val="20"/>
                        </w:rPr>
                        <w:t>than</w:t>
                      </w:r>
                      <w:r>
                        <w:rPr>
                          <w:spacing w:val="37"/>
                          <w:sz w:val="20"/>
                          <w:szCs w:val="20"/>
                        </w:rPr>
                        <w:t xml:space="preserve"> </w:t>
                      </w:r>
                      <w:r>
                        <w:rPr>
                          <w:spacing w:val="-1"/>
                          <w:sz w:val="20"/>
                          <w:szCs w:val="20"/>
                        </w:rPr>
                        <w:t>the</w:t>
                      </w:r>
                      <w:r>
                        <w:rPr>
                          <w:spacing w:val="38"/>
                          <w:sz w:val="20"/>
                          <w:szCs w:val="20"/>
                        </w:rPr>
                        <w:t xml:space="preserve"> </w:t>
                      </w:r>
                      <w:r>
                        <w:rPr>
                          <w:spacing w:val="-1"/>
                          <w:sz w:val="20"/>
                          <w:szCs w:val="20"/>
                        </w:rPr>
                        <w:t>Pastoral</w:t>
                      </w:r>
                      <w:r>
                        <w:rPr>
                          <w:spacing w:val="36"/>
                          <w:sz w:val="20"/>
                          <w:szCs w:val="20"/>
                        </w:rPr>
                        <w:t xml:space="preserve"> </w:t>
                      </w:r>
                      <w:r>
                        <w:rPr>
                          <w:spacing w:val="-1"/>
                          <w:sz w:val="20"/>
                          <w:szCs w:val="20"/>
                        </w:rPr>
                        <w:t>Award</w:t>
                      </w:r>
                      <w:r>
                        <w:rPr>
                          <w:spacing w:val="37"/>
                          <w:sz w:val="20"/>
                          <w:szCs w:val="20"/>
                        </w:rPr>
                        <w:t xml:space="preserve"> </w:t>
                      </w:r>
                      <w:r>
                        <w:rPr>
                          <w:spacing w:val="-1"/>
                          <w:sz w:val="20"/>
                          <w:szCs w:val="20"/>
                        </w:rPr>
                        <w:t>2020</w:t>
                      </w:r>
                      <w:r>
                        <w:rPr>
                          <w:spacing w:val="36"/>
                          <w:sz w:val="20"/>
                          <w:szCs w:val="20"/>
                        </w:rPr>
                        <w:t xml:space="preserve"> </w:t>
                      </w:r>
                      <w:r>
                        <w:rPr>
                          <w:spacing w:val="-1"/>
                          <w:sz w:val="20"/>
                          <w:szCs w:val="20"/>
                        </w:rPr>
                        <w:t>and</w:t>
                      </w:r>
                      <w:r>
                        <w:rPr>
                          <w:spacing w:val="38"/>
                          <w:sz w:val="20"/>
                          <w:szCs w:val="20"/>
                        </w:rPr>
                        <w:t xml:space="preserve"> </w:t>
                      </w:r>
                      <w:r>
                        <w:rPr>
                          <w:spacing w:val="-1"/>
                          <w:sz w:val="20"/>
                          <w:szCs w:val="20"/>
                        </w:rPr>
                        <w:t>the</w:t>
                      </w:r>
                      <w:r>
                        <w:rPr>
                          <w:spacing w:val="28"/>
                          <w:sz w:val="20"/>
                          <w:szCs w:val="20"/>
                        </w:rPr>
                        <w:t xml:space="preserve"> </w:t>
                      </w:r>
                      <w:r>
                        <w:rPr>
                          <w:spacing w:val="-1"/>
                          <w:sz w:val="20"/>
                          <w:szCs w:val="20"/>
                        </w:rPr>
                        <w:t>National</w:t>
                      </w:r>
                      <w:r>
                        <w:rPr>
                          <w:sz w:val="20"/>
                          <w:szCs w:val="20"/>
                        </w:rPr>
                        <w:t xml:space="preserve"> </w:t>
                      </w:r>
                      <w:r>
                        <w:rPr>
                          <w:spacing w:val="-1"/>
                          <w:sz w:val="20"/>
                          <w:szCs w:val="20"/>
                        </w:rPr>
                        <w:t>Employment</w:t>
                      </w:r>
                      <w:r>
                        <w:rPr>
                          <w:sz w:val="20"/>
                          <w:szCs w:val="20"/>
                        </w:rPr>
                        <w:t xml:space="preserve"> </w:t>
                      </w:r>
                      <w:r>
                        <w:rPr>
                          <w:spacing w:val="-1"/>
                          <w:sz w:val="20"/>
                          <w:szCs w:val="20"/>
                        </w:rPr>
                        <w:t>Standards.</w:t>
                      </w:r>
                      <w:r>
                        <w:rPr>
                          <w:sz w:val="20"/>
                          <w:szCs w:val="20"/>
                        </w:rPr>
                        <w:t xml:space="preserve"> </w:t>
                      </w:r>
                      <w:r>
                        <w:rPr>
                          <w:spacing w:val="-1"/>
                          <w:sz w:val="20"/>
                          <w:szCs w:val="20"/>
                        </w:rPr>
                        <w:t>If</w:t>
                      </w:r>
                      <w:r>
                        <w:rPr>
                          <w:sz w:val="20"/>
                          <w:szCs w:val="20"/>
                        </w:rPr>
                        <w:t xml:space="preserve"> </w:t>
                      </w:r>
                      <w:r>
                        <w:rPr>
                          <w:spacing w:val="-1"/>
                          <w:sz w:val="20"/>
                          <w:szCs w:val="20"/>
                        </w:rPr>
                        <w:t>it</w:t>
                      </w:r>
                      <w:r>
                        <w:rPr>
                          <w:sz w:val="20"/>
                          <w:szCs w:val="20"/>
                        </w:rPr>
                        <w:t xml:space="preserve"> </w:t>
                      </w:r>
                      <w:r>
                        <w:rPr>
                          <w:spacing w:val="-1"/>
                          <w:sz w:val="20"/>
                          <w:szCs w:val="20"/>
                        </w:rPr>
                        <w:t>does</w:t>
                      </w:r>
                      <w:r>
                        <w:rPr>
                          <w:sz w:val="20"/>
                          <w:szCs w:val="20"/>
                        </w:rPr>
                        <w:t xml:space="preserve"> </w:t>
                      </w:r>
                      <w:r>
                        <w:rPr>
                          <w:spacing w:val="-1"/>
                          <w:sz w:val="20"/>
                          <w:szCs w:val="20"/>
                        </w:rPr>
                        <w:t>these</w:t>
                      </w:r>
                      <w:r>
                        <w:rPr>
                          <w:sz w:val="20"/>
                          <w:szCs w:val="20"/>
                        </w:rPr>
                        <w:t xml:space="preserve"> </w:t>
                      </w:r>
                      <w:r>
                        <w:rPr>
                          <w:spacing w:val="-1"/>
                          <w:sz w:val="20"/>
                          <w:szCs w:val="20"/>
                        </w:rPr>
                        <w:t>terms</w:t>
                      </w:r>
                      <w:r>
                        <w:rPr>
                          <w:sz w:val="20"/>
                          <w:szCs w:val="20"/>
                        </w:rPr>
                        <w:t xml:space="preserve"> </w:t>
                      </w:r>
                      <w:r>
                        <w:rPr>
                          <w:spacing w:val="-1"/>
                          <w:sz w:val="20"/>
                          <w:szCs w:val="20"/>
                        </w:rPr>
                        <w:t>and</w:t>
                      </w:r>
                      <w:r>
                        <w:rPr>
                          <w:sz w:val="20"/>
                          <w:szCs w:val="20"/>
                        </w:rPr>
                        <w:t xml:space="preserve"> </w:t>
                      </w:r>
                      <w:r>
                        <w:rPr>
                          <w:spacing w:val="-1"/>
                          <w:sz w:val="20"/>
                          <w:szCs w:val="20"/>
                        </w:rPr>
                        <w:t>conditions</w:t>
                      </w:r>
                      <w:r>
                        <w:rPr>
                          <w:sz w:val="20"/>
                          <w:szCs w:val="20"/>
                        </w:rPr>
                        <w:t xml:space="preserve"> </w:t>
                      </w:r>
                      <w:r>
                        <w:rPr>
                          <w:spacing w:val="-1"/>
                          <w:sz w:val="20"/>
                          <w:szCs w:val="20"/>
                        </w:rPr>
                        <w:t>will</w:t>
                      </w:r>
                      <w:r>
                        <w:rPr>
                          <w:sz w:val="20"/>
                          <w:szCs w:val="20"/>
                        </w:rPr>
                        <w:t xml:space="preserve"> </w:t>
                      </w:r>
                      <w:r>
                        <w:rPr>
                          <w:spacing w:val="-1"/>
                          <w:sz w:val="20"/>
                          <w:szCs w:val="20"/>
                        </w:rPr>
                        <w:t>not</w:t>
                      </w:r>
                      <w:r>
                        <w:rPr>
                          <w:sz w:val="20"/>
                          <w:szCs w:val="20"/>
                        </w:rPr>
                        <w:t xml:space="preserve"> </w:t>
                      </w:r>
                      <w:r>
                        <w:rPr>
                          <w:spacing w:val="-1"/>
                          <w:sz w:val="20"/>
                          <w:szCs w:val="20"/>
                        </w:rPr>
                        <w:t>be</w:t>
                      </w:r>
                      <w:r>
                        <w:rPr>
                          <w:sz w:val="20"/>
                          <w:szCs w:val="20"/>
                        </w:rPr>
                        <w:t xml:space="preserve"> </w:t>
                      </w:r>
                      <w:r>
                        <w:rPr>
                          <w:spacing w:val="-1"/>
                          <w:sz w:val="20"/>
                          <w:szCs w:val="20"/>
                        </w:rPr>
                        <w:t>enforceable.</w:t>
                      </w:r>
                    </w:p>
                  </w:txbxContent>
                </v:textbox>
                <w10:anchorlock/>
              </v:shape>
            </w:pict>
          </mc:Fallback>
        </mc:AlternateContent>
      </w:r>
    </w:p>
    <w:p w14:paraId="42401C29" w14:textId="77777777" w:rsidR="00C93392" w:rsidRPr="00637391" w:rsidRDefault="00C93392" w:rsidP="00C93392">
      <w:pPr>
        <w:pStyle w:val="Footer"/>
        <w:ind w:left="-450"/>
        <w:rPr>
          <w:rFonts w:ascii="Arial" w:hAnsi="Arial" w:cs="Arial"/>
          <w:b/>
          <w:bCs/>
          <w:sz w:val="20"/>
          <w:szCs w:val="20"/>
        </w:rPr>
      </w:pPr>
    </w:p>
    <w:p w14:paraId="308527E3" w14:textId="77777777" w:rsidR="00C93392" w:rsidRPr="00637391" w:rsidRDefault="00C93392" w:rsidP="00C93392">
      <w:pPr>
        <w:pStyle w:val="Footer"/>
        <w:rPr>
          <w:rFonts w:ascii="Arial" w:hAnsi="Arial" w:cs="Arial"/>
          <w:sz w:val="20"/>
          <w:szCs w:val="20"/>
        </w:rPr>
      </w:pPr>
      <w:r w:rsidRPr="00637391">
        <w:rPr>
          <w:rFonts w:ascii="Arial" w:hAnsi="Arial" w:cs="Arial"/>
          <w:b/>
          <w:bCs/>
          <w:sz w:val="20"/>
          <w:szCs w:val="20"/>
        </w:rPr>
        <w:t>Suggested steps for preparing and using a contract template</w:t>
      </w:r>
    </w:p>
    <w:p w14:paraId="7F5804E1"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 xml:space="preserve">For more information, contact your dairy adviser or visit </w:t>
      </w:r>
      <w:hyperlink r:id="rId10" w:history="1">
        <w:r w:rsidRPr="00637391">
          <w:rPr>
            <w:rStyle w:val="Hyperlink"/>
            <w:rFonts w:ascii="Arial" w:hAnsi="Arial" w:cs="Arial"/>
            <w:sz w:val="20"/>
            <w:szCs w:val="20"/>
          </w:rPr>
          <w:t>www.dairyaustralia.com.au/people</w:t>
        </w:r>
      </w:hyperlink>
    </w:p>
    <w:p w14:paraId="6EC02EA3" w14:textId="77777777" w:rsidR="00C93392" w:rsidRPr="00637391" w:rsidRDefault="00C93392" w:rsidP="00C93392">
      <w:pPr>
        <w:pStyle w:val="Footer"/>
        <w:rPr>
          <w:rFonts w:ascii="Arial" w:hAnsi="Arial" w:cs="Arial"/>
          <w:sz w:val="20"/>
          <w:szCs w:val="20"/>
        </w:rPr>
      </w:pPr>
    </w:p>
    <w:p w14:paraId="5DCA09A4"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1: Have all the paperwork ready that you’ll need</w:t>
      </w:r>
    </w:p>
    <w:p w14:paraId="2AE0BE1C"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Before you can complete the contract template, you must read the example contract and accompanying notes. The contract makes reference to both the Pastoral Award and the National Employment Standards, so you might like to have those handy. You’ll need the Position Description to make sure the contract matches the job.</w:t>
      </w:r>
    </w:p>
    <w:p w14:paraId="0AE9F05F" w14:textId="77777777" w:rsidR="00C93392" w:rsidRPr="00637391" w:rsidRDefault="00C93392" w:rsidP="00C93392">
      <w:pPr>
        <w:pStyle w:val="Footer"/>
        <w:rPr>
          <w:rFonts w:ascii="Arial" w:hAnsi="Arial" w:cs="Arial"/>
          <w:sz w:val="20"/>
          <w:szCs w:val="20"/>
        </w:rPr>
      </w:pPr>
    </w:p>
    <w:p w14:paraId="4BB728D4"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2: Complete the contract by filling in the detail where indicated in red</w:t>
      </w:r>
    </w:p>
    <w:p w14:paraId="1E72429E" w14:textId="6139ABE6" w:rsidR="00C93392" w:rsidRPr="00637391" w:rsidRDefault="00C93392" w:rsidP="00C93392">
      <w:pPr>
        <w:pStyle w:val="Footer"/>
        <w:rPr>
          <w:rFonts w:ascii="Arial" w:hAnsi="Arial" w:cs="Arial"/>
          <w:sz w:val="20"/>
          <w:szCs w:val="20"/>
        </w:rPr>
      </w:pPr>
      <w:r w:rsidRPr="00637391">
        <w:rPr>
          <w:rFonts w:ascii="Arial" w:hAnsi="Arial" w:cs="Arial"/>
          <w:sz w:val="20"/>
          <w:szCs w:val="20"/>
        </w:rPr>
        <w:t xml:space="preserve">This contract caters for both </w:t>
      </w:r>
      <w:r w:rsidRPr="00637391">
        <w:rPr>
          <w:rFonts w:ascii="Arial" w:hAnsi="Arial" w:cs="Arial"/>
          <w:b/>
          <w:bCs/>
          <w:sz w:val="20"/>
          <w:szCs w:val="20"/>
        </w:rPr>
        <w:t xml:space="preserve">full-time and part-time </w:t>
      </w:r>
      <w:r w:rsidRPr="00637391">
        <w:rPr>
          <w:rFonts w:ascii="Arial" w:hAnsi="Arial" w:cs="Arial"/>
          <w:sz w:val="20"/>
          <w:szCs w:val="20"/>
        </w:rPr>
        <w:t xml:space="preserve">employees - fill in the detail, where indicated in red. </w:t>
      </w:r>
    </w:p>
    <w:p w14:paraId="20727B78" w14:textId="77777777" w:rsidR="00C93392" w:rsidRPr="00637391" w:rsidRDefault="00C93392" w:rsidP="00C93392">
      <w:pPr>
        <w:pStyle w:val="Footer"/>
        <w:rPr>
          <w:rFonts w:ascii="Arial" w:hAnsi="Arial" w:cs="Arial"/>
          <w:sz w:val="20"/>
          <w:szCs w:val="20"/>
        </w:rPr>
      </w:pPr>
    </w:p>
    <w:p w14:paraId="62F77CCA"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3: Attach the position description</w:t>
      </w:r>
    </w:p>
    <w:p w14:paraId="4B7B3530"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A position description should include:</w:t>
      </w:r>
    </w:p>
    <w:p w14:paraId="50B44A2E" w14:textId="77777777" w:rsidR="00C93392" w:rsidRPr="00637391" w:rsidRDefault="00C93392" w:rsidP="00C93392">
      <w:pPr>
        <w:pStyle w:val="Footer"/>
        <w:numPr>
          <w:ilvl w:val="0"/>
          <w:numId w:val="27"/>
        </w:numPr>
        <w:rPr>
          <w:rFonts w:ascii="Arial" w:hAnsi="Arial" w:cs="Arial"/>
          <w:sz w:val="20"/>
          <w:szCs w:val="20"/>
        </w:rPr>
      </w:pPr>
      <w:r w:rsidRPr="00637391">
        <w:rPr>
          <w:rFonts w:ascii="Arial" w:hAnsi="Arial" w:cs="Arial"/>
          <w:sz w:val="20"/>
          <w:szCs w:val="20"/>
        </w:rPr>
        <w:t>the job title;</w:t>
      </w:r>
    </w:p>
    <w:p w14:paraId="2F8E9516" w14:textId="77777777" w:rsidR="00C93392" w:rsidRPr="00637391" w:rsidRDefault="00C93392" w:rsidP="00C93392">
      <w:pPr>
        <w:pStyle w:val="Footer"/>
        <w:numPr>
          <w:ilvl w:val="0"/>
          <w:numId w:val="27"/>
        </w:numPr>
        <w:rPr>
          <w:rFonts w:ascii="Arial" w:hAnsi="Arial" w:cs="Arial"/>
          <w:sz w:val="20"/>
          <w:szCs w:val="20"/>
        </w:rPr>
      </w:pPr>
      <w:r w:rsidRPr="00637391">
        <w:rPr>
          <w:rFonts w:ascii="Arial" w:hAnsi="Arial" w:cs="Arial"/>
          <w:sz w:val="20"/>
          <w:szCs w:val="20"/>
        </w:rPr>
        <w:t>a summary of the role and how it fits into the business;</w:t>
      </w:r>
    </w:p>
    <w:p w14:paraId="0BFA46AF" w14:textId="77777777" w:rsidR="00C93392" w:rsidRPr="00637391" w:rsidRDefault="00C93392" w:rsidP="00C93392">
      <w:pPr>
        <w:pStyle w:val="Footer"/>
        <w:numPr>
          <w:ilvl w:val="0"/>
          <w:numId w:val="27"/>
        </w:numPr>
        <w:rPr>
          <w:rFonts w:ascii="Arial" w:hAnsi="Arial" w:cs="Arial"/>
          <w:sz w:val="20"/>
          <w:szCs w:val="20"/>
        </w:rPr>
      </w:pPr>
      <w:r w:rsidRPr="00637391">
        <w:rPr>
          <w:rFonts w:ascii="Arial" w:hAnsi="Arial" w:cs="Arial"/>
          <w:sz w:val="20"/>
          <w:szCs w:val="20"/>
        </w:rPr>
        <w:t>details of the tasks to be undertaken for the role;</w:t>
      </w:r>
    </w:p>
    <w:p w14:paraId="1B766B50" w14:textId="77777777" w:rsidR="00C93392" w:rsidRPr="00637391" w:rsidRDefault="00C93392" w:rsidP="00C93392">
      <w:pPr>
        <w:pStyle w:val="Footer"/>
        <w:numPr>
          <w:ilvl w:val="0"/>
          <w:numId w:val="27"/>
        </w:numPr>
        <w:rPr>
          <w:rFonts w:ascii="Arial" w:hAnsi="Arial" w:cs="Arial"/>
          <w:sz w:val="20"/>
          <w:szCs w:val="20"/>
        </w:rPr>
      </w:pPr>
      <w:r w:rsidRPr="00637391">
        <w:rPr>
          <w:rFonts w:ascii="Arial" w:hAnsi="Arial" w:cs="Arial"/>
          <w:sz w:val="20"/>
          <w:szCs w:val="20"/>
        </w:rPr>
        <w:t>the reporting structures and working relationships that apply;</w:t>
      </w:r>
    </w:p>
    <w:p w14:paraId="28FF9755" w14:textId="77777777" w:rsidR="00C93392" w:rsidRPr="00637391" w:rsidRDefault="00C93392" w:rsidP="00C93392">
      <w:pPr>
        <w:pStyle w:val="Footer"/>
        <w:numPr>
          <w:ilvl w:val="0"/>
          <w:numId w:val="27"/>
        </w:numPr>
        <w:rPr>
          <w:rFonts w:ascii="Arial" w:hAnsi="Arial" w:cs="Arial"/>
          <w:sz w:val="20"/>
          <w:szCs w:val="20"/>
        </w:rPr>
      </w:pPr>
      <w:r w:rsidRPr="00637391">
        <w:rPr>
          <w:rFonts w:ascii="Arial" w:hAnsi="Arial" w:cs="Arial"/>
          <w:sz w:val="20"/>
          <w:szCs w:val="20"/>
        </w:rPr>
        <w:t>levels of performance required</w:t>
      </w:r>
    </w:p>
    <w:p w14:paraId="705D655A" w14:textId="77777777" w:rsidR="00C93392" w:rsidRPr="00637391" w:rsidRDefault="00C93392" w:rsidP="00C93392">
      <w:pPr>
        <w:pStyle w:val="Footer"/>
        <w:rPr>
          <w:rFonts w:ascii="Arial" w:hAnsi="Arial" w:cs="Arial"/>
          <w:sz w:val="20"/>
          <w:szCs w:val="20"/>
        </w:rPr>
      </w:pPr>
    </w:p>
    <w:p w14:paraId="4A0626DB"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4: Detail other benefits</w:t>
      </w:r>
    </w:p>
    <w:p w14:paraId="690D6E75"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Clause 19 allows you to detail other benefits, such as accommodation.</w:t>
      </w:r>
    </w:p>
    <w:p w14:paraId="4353629C" w14:textId="77777777" w:rsidR="00C93392" w:rsidRPr="00637391" w:rsidRDefault="00C93392" w:rsidP="00C93392">
      <w:pPr>
        <w:pStyle w:val="Footer"/>
        <w:rPr>
          <w:rFonts w:ascii="Arial" w:hAnsi="Arial" w:cs="Arial"/>
          <w:sz w:val="20"/>
          <w:szCs w:val="20"/>
        </w:rPr>
      </w:pPr>
    </w:p>
    <w:p w14:paraId="70FAC7EC"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5: Meet with the new employee and provide employment contract</w:t>
      </w:r>
    </w:p>
    <w:p w14:paraId="5FD48CFD"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Meeting face to face with your new employee to provide the contract and talk about the contents is a good opportunity for:</w:t>
      </w:r>
    </w:p>
    <w:p w14:paraId="7831A13F" w14:textId="77777777" w:rsidR="00C93392" w:rsidRPr="00637391" w:rsidRDefault="00C93392" w:rsidP="00C93392">
      <w:pPr>
        <w:pStyle w:val="Footer"/>
        <w:numPr>
          <w:ilvl w:val="0"/>
          <w:numId w:val="28"/>
        </w:numPr>
        <w:rPr>
          <w:rFonts w:ascii="Arial" w:hAnsi="Arial" w:cs="Arial"/>
          <w:sz w:val="20"/>
          <w:szCs w:val="20"/>
        </w:rPr>
      </w:pPr>
      <w:r w:rsidRPr="00637391">
        <w:rPr>
          <w:rFonts w:ascii="Arial" w:hAnsi="Arial" w:cs="Arial"/>
          <w:sz w:val="20"/>
          <w:szCs w:val="20"/>
        </w:rPr>
        <w:t>you to explain the terms and conditions of employment</w:t>
      </w:r>
    </w:p>
    <w:p w14:paraId="2303D7D6" w14:textId="77777777" w:rsidR="00C93392" w:rsidRPr="00637391" w:rsidRDefault="00C93392" w:rsidP="00C93392">
      <w:pPr>
        <w:pStyle w:val="Footer"/>
        <w:numPr>
          <w:ilvl w:val="0"/>
          <w:numId w:val="28"/>
        </w:numPr>
        <w:rPr>
          <w:rFonts w:ascii="Arial" w:hAnsi="Arial" w:cs="Arial"/>
          <w:sz w:val="20"/>
          <w:szCs w:val="20"/>
        </w:rPr>
      </w:pPr>
      <w:r w:rsidRPr="00637391">
        <w:rPr>
          <w:rFonts w:ascii="Arial" w:hAnsi="Arial" w:cs="Arial"/>
          <w:sz w:val="20"/>
          <w:szCs w:val="20"/>
        </w:rPr>
        <w:t>the employee to ask questions, and</w:t>
      </w:r>
    </w:p>
    <w:p w14:paraId="657C0096" w14:textId="77777777" w:rsidR="00C93392" w:rsidRPr="00637391" w:rsidRDefault="00C93392" w:rsidP="00C93392">
      <w:pPr>
        <w:pStyle w:val="Footer"/>
        <w:numPr>
          <w:ilvl w:val="0"/>
          <w:numId w:val="28"/>
        </w:numPr>
        <w:rPr>
          <w:rFonts w:ascii="Arial" w:hAnsi="Arial" w:cs="Arial"/>
          <w:sz w:val="20"/>
          <w:szCs w:val="20"/>
        </w:rPr>
      </w:pPr>
      <w:r w:rsidRPr="00637391">
        <w:rPr>
          <w:rFonts w:ascii="Arial" w:hAnsi="Arial" w:cs="Arial"/>
          <w:sz w:val="20"/>
          <w:szCs w:val="20"/>
        </w:rPr>
        <w:t>you to describe your expectations for the job.</w:t>
      </w:r>
    </w:p>
    <w:p w14:paraId="612F5E25"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6: Give your new employee time to consider the employment contract</w:t>
      </w:r>
    </w:p>
    <w:p w14:paraId="713BA19B"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You should give the person enough time to consider the contents of employment contract and seek their own advice (if they want it) before they accept the offer. When providing the contract you should give a date by when you’d like the person to let you know whether the offer is accepted. Also, it is good practice to give the employee your contact details in case they have more questions.</w:t>
      </w:r>
    </w:p>
    <w:p w14:paraId="17B3B44B" w14:textId="77777777" w:rsidR="00C93392" w:rsidRPr="00637391" w:rsidRDefault="00C93392" w:rsidP="00C93392">
      <w:pPr>
        <w:pStyle w:val="Footer"/>
        <w:rPr>
          <w:rFonts w:ascii="Arial" w:hAnsi="Arial" w:cs="Arial"/>
          <w:sz w:val="20"/>
          <w:szCs w:val="20"/>
        </w:rPr>
      </w:pPr>
    </w:p>
    <w:p w14:paraId="641853D2" w14:textId="77777777" w:rsidR="00C93392" w:rsidRPr="00637391" w:rsidRDefault="00C93392" w:rsidP="00C93392">
      <w:pPr>
        <w:pStyle w:val="Footer"/>
        <w:rPr>
          <w:rFonts w:ascii="Arial" w:hAnsi="Arial" w:cs="Arial"/>
          <w:sz w:val="20"/>
          <w:szCs w:val="20"/>
        </w:rPr>
      </w:pPr>
      <w:r w:rsidRPr="00637391">
        <w:rPr>
          <w:rFonts w:ascii="Arial" w:hAnsi="Arial" w:cs="Arial"/>
          <w:b/>
          <w:bCs/>
          <w:i/>
          <w:iCs/>
          <w:sz w:val="20"/>
          <w:szCs w:val="20"/>
        </w:rPr>
        <w:t>Step 7: Keep a copy of the signed contract and provide the employee with a copy</w:t>
      </w:r>
    </w:p>
    <w:p w14:paraId="1454906F" w14:textId="77777777" w:rsidR="00C93392" w:rsidRPr="00637391" w:rsidRDefault="00C93392" w:rsidP="00C93392">
      <w:pPr>
        <w:pStyle w:val="Footer"/>
        <w:rPr>
          <w:rFonts w:ascii="Arial" w:hAnsi="Arial" w:cs="Arial"/>
          <w:sz w:val="20"/>
          <w:szCs w:val="20"/>
        </w:rPr>
      </w:pPr>
      <w:r w:rsidRPr="00637391">
        <w:rPr>
          <w:rFonts w:ascii="Arial" w:hAnsi="Arial" w:cs="Arial"/>
          <w:sz w:val="20"/>
          <w:szCs w:val="20"/>
        </w:rPr>
        <w:t>Once you have received the signed contract from the employee, return a copy to them. This ensures you both have a record of what has been agreed.</w:t>
      </w:r>
    </w:p>
    <w:p w14:paraId="6338C39C" w14:textId="4DA2FA30" w:rsidR="00C93392" w:rsidRDefault="00C93392">
      <w:pPr>
        <w:widowControl/>
        <w:autoSpaceDE/>
        <w:autoSpaceDN/>
        <w:adjustRightInd/>
        <w:rPr>
          <w:rFonts w:ascii="Arial" w:hAnsi="Arial" w:cs="Arial"/>
          <w:spacing w:val="-1"/>
          <w:sz w:val="20"/>
          <w:szCs w:val="20"/>
        </w:rPr>
      </w:pPr>
      <w:r>
        <w:rPr>
          <w:spacing w:val="-1"/>
          <w:sz w:val="20"/>
          <w:szCs w:val="20"/>
        </w:rPr>
        <w:br w:type="page"/>
      </w:r>
    </w:p>
    <w:p w14:paraId="0064F016" w14:textId="77777777" w:rsidR="00CF5145" w:rsidRPr="002C6BD1" w:rsidRDefault="00CF5145" w:rsidP="009E2697">
      <w:pPr>
        <w:pStyle w:val="BodyText"/>
        <w:kinsoku w:val="0"/>
        <w:overflowPunct w:val="0"/>
        <w:spacing w:before="28" w:line="269" w:lineRule="auto"/>
        <w:ind w:left="-450" w:right="-390" w:firstLine="0"/>
        <w:rPr>
          <w:spacing w:val="-1"/>
          <w:sz w:val="20"/>
          <w:szCs w:val="20"/>
        </w:rPr>
      </w:pPr>
    </w:p>
    <w:p w14:paraId="13B523F2" w14:textId="77777777" w:rsidR="00281911" w:rsidRPr="002C6BD1" w:rsidRDefault="00281911" w:rsidP="00C93392">
      <w:pPr>
        <w:pStyle w:val="inserttext"/>
        <w:spacing w:after="0" w:line="360" w:lineRule="auto"/>
        <w:rPr>
          <w:rFonts w:cs="Arial"/>
        </w:rPr>
      </w:pPr>
      <w:r w:rsidRPr="002C6BD1">
        <w:rPr>
          <w:rFonts w:cs="Arial"/>
        </w:rPr>
        <w:t>&lt;insert business name&gt;</w:t>
      </w:r>
    </w:p>
    <w:p w14:paraId="2730C073" w14:textId="77777777" w:rsidR="00281911" w:rsidRPr="002C6BD1" w:rsidRDefault="00281911" w:rsidP="00C93392">
      <w:pPr>
        <w:pStyle w:val="headingA"/>
        <w:spacing w:line="360" w:lineRule="auto"/>
        <w:rPr>
          <w:rFonts w:cs="Arial"/>
        </w:rPr>
      </w:pPr>
      <w:r w:rsidRPr="002C6BD1">
        <w:rPr>
          <w:rFonts w:cs="Arial"/>
        </w:rPr>
        <w:t xml:space="preserve">EMPLOYMENT CONTRACT </w:t>
      </w:r>
    </w:p>
    <w:p w14:paraId="1453C4D6" w14:textId="54A49393" w:rsidR="00281911" w:rsidRPr="002C6BD1" w:rsidRDefault="00281911" w:rsidP="00C93392">
      <w:pPr>
        <w:pStyle w:val="headingA"/>
        <w:spacing w:line="360" w:lineRule="auto"/>
        <w:ind w:right="-315"/>
        <w:rPr>
          <w:rFonts w:cs="Arial"/>
          <w:i/>
        </w:rPr>
      </w:pPr>
      <w:r w:rsidRPr="002C6BD1">
        <w:rPr>
          <w:rFonts w:cs="Arial"/>
          <w:i/>
        </w:rPr>
        <w:t xml:space="preserve">(For </w:t>
      </w:r>
      <w:proofErr w:type="spellStart"/>
      <w:r w:rsidR="001D7A33">
        <w:rPr>
          <w:rFonts w:cs="Arial"/>
          <w:i/>
        </w:rPr>
        <w:t>outerlimit</w:t>
      </w:r>
      <w:proofErr w:type="spellEnd"/>
      <w:r w:rsidR="00D07FEE">
        <w:rPr>
          <w:rFonts w:cs="Arial"/>
          <w:i/>
        </w:rPr>
        <w:t xml:space="preserve"> term</w:t>
      </w:r>
      <w:r w:rsidR="00D07FEE" w:rsidRPr="002C6BD1">
        <w:rPr>
          <w:rFonts w:cs="Arial"/>
          <w:i/>
        </w:rPr>
        <w:t xml:space="preserve"> </w:t>
      </w:r>
      <w:r w:rsidRPr="002C6BD1">
        <w:rPr>
          <w:rFonts w:cs="Arial"/>
          <w:i/>
        </w:rPr>
        <w:t>Award Employees of National System Employers</w:t>
      </w:r>
      <w:r w:rsidR="006041CA">
        <w:rPr>
          <w:rFonts w:cs="Arial"/>
          <w:i/>
        </w:rPr>
        <w:t xml:space="preserve"> undertaking a registered traineeship</w:t>
      </w:r>
      <w:r w:rsidRPr="002C6BD1">
        <w:rPr>
          <w:rFonts w:cs="Arial"/>
          <w:i/>
        </w:rPr>
        <w:t>)</w:t>
      </w:r>
    </w:p>
    <w:p w14:paraId="6CB2FD09" w14:textId="77777777" w:rsidR="00281911" w:rsidRPr="002C6BD1" w:rsidRDefault="00281911" w:rsidP="00C93392">
      <w:pPr>
        <w:pStyle w:val="BodyText1"/>
        <w:spacing w:after="0" w:line="360" w:lineRule="auto"/>
        <w:rPr>
          <w:rFonts w:cs="Arial"/>
        </w:rPr>
      </w:pPr>
      <w:r w:rsidRPr="002C6BD1">
        <w:rPr>
          <w:rFonts w:cs="Arial"/>
        </w:rPr>
        <w:t xml:space="preserve">This is an employment contract </w:t>
      </w:r>
    </w:p>
    <w:p w14:paraId="29A2446C" w14:textId="77777777" w:rsidR="00281911" w:rsidRPr="002C6BD1" w:rsidRDefault="00281911" w:rsidP="00C93392">
      <w:pPr>
        <w:pStyle w:val="BodyText1"/>
        <w:spacing w:after="0" w:line="360" w:lineRule="auto"/>
        <w:rPr>
          <w:rFonts w:cs="Arial"/>
          <w:b/>
        </w:rPr>
      </w:pPr>
      <w:r w:rsidRPr="002C6BD1">
        <w:rPr>
          <w:rFonts w:cs="Arial"/>
          <w:b/>
        </w:rPr>
        <w:t xml:space="preserve">BETWEEN </w:t>
      </w:r>
      <w:r w:rsidRPr="002C6BD1">
        <w:rPr>
          <w:rStyle w:val="inserttextChar"/>
          <w:rFonts w:cs="Arial"/>
        </w:rPr>
        <w:t>&lt;insert company name/partnership/other name &gt;</w:t>
      </w:r>
      <w:r w:rsidRPr="002C6BD1">
        <w:rPr>
          <w:rFonts w:cs="Arial"/>
          <w:b/>
        </w:rPr>
        <w:t xml:space="preserve"> the Employer</w:t>
      </w:r>
    </w:p>
    <w:p w14:paraId="5127AA57" w14:textId="77777777" w:rsidR="00281911" w:rsidRPr="002C6BD1" w:rsidRDefault="00281911" w:rsidP="00C93392">
      <w:pPr>
        <w:pStyle w:val="BodyText1"/>
        <w:spacing w:after="0" w:line="360" w:lineRule="auto"/>
        <w:rPr>
          <w:rFonts w:cs="Arial"/>
        </w:rPr>
      </w:pPr>
      <w:r w:rsidRPr="002C6BD1">
        <w:rPr>
          <w:rFonts w:cs="Arial"/>
        </w:rPr>
        <w:t>AND</w:t>
      </w:r>
    </w:p>
    <w:p w14:paraId="79BEB3E7" w14:textId="77777777" w:rsidR="00281911" w:rsidRPr="002C6BD1" w:rsidRDefault="00281911" w:rsidP="00C93392">
      <w:pPr>
        <w:pStyle w:val="BodyText1"/>
        <w:spacing w:after="0" w:line="360" w:lineRule="auto"/>
        <w:rPr>
          <w:rFonts w:cs="Arial"/>
          <w:b/>
        </w:rPr>
      </w:pPr>
      <w:r w:rsidRPr="002C6BD1">
        <w:rPr>
          <w:rStyle w:val="inserttextChar"/>
          <w:rFonts w:cs="Arial"/>
        </w:rPr>
        <w:t>&lt;insert employee’s full name&gt;</w:t>
      </w:r>
      <w:r w:rsidRPr="002C6BD1">
        <w:rPr>
          <w:rFonts w:cs="Arial"/>
        </w:rPr>
        <w:t xml:space="preserve"> </w:t>
      </w:r>
      <w:r w:rsidRPr="002C6BD1">
        <w:rPr>
          <w:rFonts w:cs="Arial"/>
          <w:b/>
        </w:rPr>
        <w:t>the Employee</w:t>
      </w:r>
    </w:p>
    <w:p w14:paraId="24089F21" w14:textId="1239363C" w:rsidR="00281911" w:rsidRPr="002C6BD1" w:rsidRDefault="00281911" w:rsidP="00C93392">
      <w:pPr>
        <w:pStyle w:val="numberlist1"/>
        <w:spacing w:before="0"/>
        <w:rPr>
          <w:rFonts w:cs="Arial"/>
        </w:rPr>
      </w:pPr>
      <w:r w:rsidRPr="002C6BD1">
        <w:rPr>
          <w:rFonts w:cs="Arial"/>
        </w:rPr>
        <w:t>1</w:t>
      </w:r>
      <w:r w:rsidRPr="002C6BD1">
        <w:rPr>
          <w:rFonts w:cs="Arial"/>
        </w:rPr>
        <w:tab/>
        <w:t>Commencement</w:t>
      </w:r>
      <w:r w:rsidR="001D7A33">
        <w:rPr>
          <w:rFonts w:cs="Arial"/>
        </w:rPr>
        <w:t xml:space="preserve"> and End</w:t>
      </w:r>
      <w:r w:rsidRPr="002C6BD1">
        <w:rPr>
          <w:rFonts w:cs="Arial"/>
        </w:rPr>
        <w:t xml:space="preserve"> Date</w:t>
      </w:r>
    </w:p>
    <w:p w14:paraId="79CD725A" w14:textId="2F56431B" w:rsidR="00281911" w:rsidRDefault="001D7A33" w:rsidP="00C93392">
      <w:pPr>
        <w:pStyle w:val="numberlist2"/>
        <w:spacing w:after="0"/>
        <w:rPr>
          <w:rStyle w:val="inserttextChar"/>
          <w:rFonts w:cs="Arial"/>
        </w:rPr>
      </w:pPr>
      <w:r>
        <w:rPr>
          <w:rFonts w:cs="Arial"/>
        </w:rPr>
        <w:t>1.1</w:t>
      </w:r>
      <w:r w:rsidR="00281911" w:rsidRPr="002C6BD1">
        <w:rPr>
          <w:rFonts w:cs="Arial"/>
        </w:rPr>
        <w:tab/>
        <w:t xml:space="preserve">This employment contract commences on the </w:t>
      </w:r>
      <w:r w:rsidR="00281911" w:rsidRPr="002C6BD1">
        <w:rPr>
          <w:rStyle w:val="inserttextChar"/>
          <w:rFonts w:cs="Arial"/>
        </w:rPr>
        <w:t>&lt;insert commencement date&gt;.</w:t>
      </w:r>
    </w:p>
    <w:p w14:paraId="7AFFD9C7" w14:textId="641912D1" w:rsidR="001D7A33" w:rsidRDefault="001D7A33" w:rsidP="00C93392">
      <w:pPr>
        <w:pStyle w:val="numberlist2"/>
        <w:spacing w:after="0"/>
        <w:rPr>
          <w:rStyle w:val="inserttextChar"/>
          <w:rFonts w:cs="Arial"/>
        </w:rPr>
      </w:pPr>
      <w:r>
        <w:rPr>
          <w:rFonts w:cs="Arial"/>
        </w:rPr>
        <w:t>1.2</w:t>
      </w:r>
      <w:r>
        <w:rPr>
          <w:rFonts w:cs="Arial"/>
        </w:rPr>
        <w:tab/>
        <w:t>This employment contract ceases on the completion of the registered traineeship of the employee unless terminated earlier in accordance with the termination of employment provisions below.</w:t>
      </w:r>
    </w:p>
    <w:p w14:paraId="59A8DDD4" w14:textId="77777777" w:rsidR="00281911" w:rsidRPr="002C6BD1" w:rsidRDefault="00281911" w:rsidP="00C93392">
      <w:pPr>
        <w:pStyle w:val="numberlist1"/>
        <w:spacing w:before="0"/>
        <w:rPr>
          <w:rFonts w:cs="Arial"/>
        </w:rPr>
      </w:pPr>
      <w:r w:rsidRPr="002C6BD1">
        <w:rPr>
          <w:rFonts w:cs="Arial"/>
        </w:rPr>
        <w:t>2</w:t>
      </w:r>
      <w:r w:rsidRPr="002C6BD1">
        <w:rPr>
          <w:rFonts w:cs="Arial"/>
        </w:rPr>
        <w:tab/>
        <w:t>Probation (See Note 1)</w:t>
      </w:r>
    </w:p>
    <w:p w14:paraId="3E530706" w14:textId="77777777" w:rsidR="00281911" w:rsidRPr="002C6BD1" w:rsidRDefault="00281911" w:rsidP="00C93392">
      <w:pPr>
        <w:pStyle w:val="numberlist2"/>
        <w:spacing w:after="0"/>
        <w:rPr>
          <w:rFonts w:cs="Arial"/>
        </w:rPr>
      </w:pPr>
      <w:r w:rsidRPr="002C6BD1">
        <w:rPr>
          <w:rFonts w:cs="Arial"/>
        </w:rPr>
        <w:t>2.1</w:t>
      </w:r>
      <w:r w:rsidRPr="002C6BD1">
        <w:rPr>
          <w:rFonts w:cs="Arial"/>
        </w:rPr>
        <w:tab/>
        <w:t>Employment is subject to the satisfactory completion of a three-month probation period.</w:t>
      </w:r>
    </w:p>
    <w:p w14:paraId="1241586F" w14:textId="77777777" w:rsidR="00281911" w:rsidRPr="002C6BD1" w:rsidRDefault="00281911" w:rsidP="00C93392">
      <w:pPr>
        <w:pStyle w:val="numberlist2"/>
        <w:spacing w:after="0"/>
        <w:rPr>
          <w:rFonts w:cs="Arial"/>
        </w:rPr>
      </w:pPr>
      <w:r w:rsidRPr="002C6BD1">
        <w:rPr>
          <w:rFonts w:cs="Arial"/>
        </w:rPr>
        <w:t>2.2</w:t>
      </w:r>
      <w:r w:rsidRPr="002C6BD1">
        <w:rPr>
          <w:rFonts w:cs="Arial"/>
        </w:rPr>
        <w:tab/>
        <w:t>The purpose of the probation period is to enable the employer and the employee to assess their suitability and capability to work together.</w:t>
      </w:r>
    </w:p>
    <w:p w14:paraId="6FEA5956" w14:textId="77777777" w:rsidR="00281911" w:rsidRPr="002C6BD1" w:rsidRDefault="00281911" w:rsidP="00C93392">
      <w:pPr>
        <w:pStyle w:val="numberlist2"/>
        <w:spacing w:after="0"/>
        <w:rPr>
          <w:rFonts w:cs="Arial"/>
          <w:i/>
        </w:rPr>
      </w:pPr>
      <w:r w:rsidRPr="002C6BD1">
        <w:rPr>
          <w:rFonts w:cs="Arial"/>
        </w:rPr>
        <w:t>2.3</w:t>
      </w:r>
      <w:r w:rsidRPr="002C6BD1">
        <w:rPr>
          <w:rFonts w:cs="Arial"/>
        </w:rPr>
        <w:tab/>
        <w:t xml:space="preserve">During the probation period the employer or the employee has the right to terminate the employment with one week’s notice for any reason and without any repercussions. </w:t>
      </w:r>
    </w:p>
    <w:p w14:paraId="0C722F3B" w14:textId="77777777" w:rsidR="00281911" w:rsidRPr="002C6BD1" w:rsidRDefault="00281911" w:rsidP="00C93392">
      <w:pPr>
        <w:pStyle w:val="numberlist1"/>
        <w:spacing w:before="0"/>
        <w:rPr>
          <w:rFonts w:cs="Arial"/>
        </w:rPr>
      </w:pPr>
      <w:r w:rsidRPr="002C6BD1">
        <w:rPr>
          <w:rFonts w:cs="Arial"/>
        </w:rPr>
        <w:t>3</w:t>
      </w:r>
      <w:r w:rsidRPr="002C6BD1">
        <w:rPr>
          <w:rFonts w:cs="Arial"/>
        </w:rPr>
        <w:tab/>
        <w:t xml:space="preserve">Award </w:t>
      </w:r>
    </w:p>
    <w:p w14:paraId="138AAEFF" w14:textId="578FB3A7" w:rsidR="00281911" w:rsidRPr="0036154A" w:rsidRDefault="00281911" w:rsidP="00C93392">
      <w:pPr>
        <w:pStyle w:val="numberlist2"/>
        <w:spacing w:after="0"/>
        <w:rPr>
          <w:rFonts w:cs="Arial"/>
          <w:iCs/>
        </w:rPr>
      </w:pPr>
      <w:r w:rsidRPr="002C6BD1">
        <w:rPr>
          <w:rFonts w:cs="Arial"/>
        </w:rPr>
        <w:tab/>
        <w:t xml:space="preserve">The </w:t>
      </w:r>
      <w:r w:rsidR="0036154A" w:rsidRPr="00AE5A4D">
        <w:rPr>
          <w:rStyle w:val="inserttextChar"/>
          <w:rFonts w:cs="Arial"/>
          <w:color w:val="000000"/>
        </w:rPr>
        <w:t>Pastoral</w:t>
      </w:r>
      <w:r w:rsidR="0036154A">
        <w:rPr>
          <w:rStyle w:val="inserttextChar"/>
          <w:rFonts w:cs="Arial"/>
        </w:rPr>
        <w:t xml:space="preserve"> </w:t>
      </w:r>
      <w:r w:rsidRPr="002C6BD1">
        <w:rPr>
          <w:rFonts w:cs="Arial"/>
        </w:rPr>
        <w:t xml:space="preserve">Award </w:t>
      </w:r>
      <w:r w:rsidR="0036154A">
        <w:rPr>
          <w:rFonts w:cs="Arial"/>
        </w:rPr>
        <w:t xml:space="preserve">2020 </w:t>
      </w:r>
      <w:r w:rsidRPr="002C6BD1">
        <w:rPr>
          <w:rFonts w:cs="Arial"/>
        </w:rPr>
        <w:t>and the federal industrial laws govern this employment contract.</w:t>
      </w:r>
      <w:r w:rsidR="00916E73">
        <w:rPr>
          <w:rFonts w:cs="Arial"/>
        </w:rPr>
        <w:t xml:space="preserve"> As this contract is subject to a traineeship, the relevant terms of the Miscellaneous Award 2020 as applicable to the traineeship are incorporated into the Pastoral Award 2020. Neither the Pastoral Award or the Miscellaneous Award are incorporated into this contract of employment</w:t>
      </w:r>
      <w:r w:rsidR="00C93392">
        <w:rPr>
          <w:rFonts w:cs="Arial"/>
        </w:rPr>
        <w:t>.</w:t>
      </w:r>
    </w:p>
    <w:p w14:paraId="4A6827D4" w14:textId="77777777" w:rsidR="00281911" w:rsidRPr="002C6BD1" w:rsidRDefault="00281911" w:rsidP="00C93392">
      <w:pPr>
        <w:pStyle w:val="numberlist1"/>
        <w:spacing w:before="0"/>
        <w:rPr>
          <w:rFonts w:cs="Arial"/>
        </w:rPr>
      </w:pPr>
      <w:r w:rsidRPr="002C6BD1">
        <w:rPr>
          <w:rFonts w:cs="Arial"/>
        </w:rPr>
        <w:t>4</w:t>
      </w:r>
      <w:r w:rsidRPr="002C6BD1">
        <w:rPr>
          <w:rFonts w:cs="Arial"/>
        </w:rPr>
        <w:tab/>
        <w:t>Employment Category (See Note 2)</w:t>
      </w:r>
    </w:p>
    <w:p w14:paraId="18CCDCE4" w14:textId="77777777" w:rsidR="00281911" w:rsidRDefault="00B654D0" w:rsidP="00C93392">
      <w:pPr>
        <w:pStyle w:val="numberlist2"/>
        <w:spacing w:after="0"/>
        <w:rPr>
          <w:rFonts w:cs="Arial"/>
          <w:i/>
        </w:rPr>
      </w:pPr>
      <w:r>
        <w:rPr>
          <w:rFonts w:cs="Arial"/>
        </w:rPr>
        <w:t>4.1</w:t>
      </w:r>
      <w:r>
        <w:rPr>
          <w:rFonts w:cs="Arial"/>
        </w:rPr>
        <w:tab/>
      </w:r>
      <w:r w:rsidR="00281911" w:rsidRPr="002C6BD1">
        <w:rPr>
          <w:rFonts w:cs="Arial"/>
        </w:rPr>
        <w:t>The employee is employed as a full-time permanent/part-time</w:t>
      </w:r>
      <w:r w:rsidR="00281911" w:rsidRPr="002C6BD1">
        <w:rPr>
          <w:rFonts w:cs="Arial"/>
          <w:b/>
        </w:rPr>
        <w:t xml:space="preserve"> </w:t>
      </w:r>
      <w:r w:rsidR="00281911" w:rsidRPr="002C6BD1">
        <w:rPr>
          <w:rFonts w:cs="Arial"/>
          <w:i/>
        </w:rPr>
        <w:t>[delete where not applicable]</w:t>
      </w:r>
      <w:r w:rsidR="00281911" w:rsidRPr="002C6BD1">
        <w:rPr>
          <w:rFonts w:cs="Arial"/>
        </w:rPr>
        <w:t xml:space="preserve"> </w:t>
      </w:r>
      <w:r w:rsidR="00281911" w:rsidRPr="002C6BD1">
        <w:rPr>
          <w:rStyle w:val="inserttextChar"/>
          <w:rFonts w:cs="Arial"/>
        </w:rPr>
        <w:t>&lt;insert position title&gt;</w:t>
      </w:r>
      <w:r w:rsidR="00281911" w:rsidRPr="002C6BD1">
        <w:rPr>
          <w:rFonts w:cs="Arial"/>
          <w:i/>
        </w:rPr>
        <w:t xml:space="preserve"> </w:t>
      </w:r>
      <w:r w:rsidR="00281911" w:rsidRPr="002C6BD1">
        <w:rPr>
          <w:rFonts w:cs="Arial"/>
        </w:rPr>
        <w:t>to undertake the duties as outlined in the attached position description</w:t>
      </w:r>
      <w:r w:rsidR="009E7352">
        <w:rPr>
          <w:rFonts w:cs="Arial"/>
        </w:rPr>
        <w:t xml:space="preserve">, </w:t>
      </w:r>
      <w:r w:rsidR="009E7352" w:rsidRPr="009E7352">
        <w:rPr>
          <w:rFonts w:cs="Arial"/>
          <w:szCs w:val="22"/>
        </w:rPr>
        <w:t>and such further or other duties reasonably required by the employer in respect of which the employee has the skills to perform and which may include working for an affiliate or related entity of the employer</w:t>
      </w:r>
      <w:r w:rsidR="00281911" w:rsidRPr="009E7352">
        <w:rPr>
          <w:rFonts w:cs="Arial"/>
          <w:sz w:val="24"/>
        </w:rPr>
        <w:t>.</w:t>
      </w:r>
      <w:r w:rsidR="00281911" w:rsidRPr="002C6BD1">
        <w:rPr>
          <w:rFonts w:cs="Arial"/>
        </w:rPr>
        <w:t xml:space="preserve"> </w:t>
      </w:r>
      <w:r w:rsidR="00281911" w:rsidRPr="002C6BD1">
        <w:rPr>
          <w:rFonts w:cs="Arial"/>
          <w:i/>
        </w:rPr>
        <w:t xml:space="preserve">[attach position description.] </w:t>
      </w:r>
    </w:p>
    <w:p w14:paraId="61E7C2FD" w14:textId="1B315D05" w:rsidR="002D63F4" w:rsidRPr="00C93392" w:rsidRDefault="002D63F4" w:rsidP="00C93392">
      <w:pPr>
        <w:pStyle w:val="numberlist2"/>
        <w:spacing w:after="0"/>
        <w:rPr>
          <w:rFonts w:cs="Arial"/>
          <w:iCs/>
        </w:rPr>
      </w:pPr>
      <w:r>
        <w:rPr>
          <w:rFonts w:cs="Arial"/>
          <w:iCs/>
        </w:rPr>
        <w:t>4.2</w:t>
      </w:r>
      <w:r>
        <w:rPr>
          <w:rFonts w:cs="Arial"/>
          <w:iCs/>
        </w:rPr>
        <w:tab/>
        <w:t xml:space="preserve">The employee is undertaking a registered traineeship. Upon the completion of that traineeship the employment will </w:t>
      </w:r>
      <w:r w:rsidR="007F602D">
        <w:rPr>
          <w:rFonts w:cs="Arial"/>
          <w:iCs/>
        </w:rPr>
        <w:t>automatically terminate, if it is not terminated earlier</w:t>
      </w:r>
      <w:r>
        <w:rPr>
          <w:rFonts w:cs="Arial"/>
          <w:iCs/>
        </w:rPr>
        <w:t>.</w:t>
      </w:r>
    </w:p>
    <w:p w14:paraId="0642C763" w14:textId="48BE453E" w:rsidR="00B654D0" w:rsidRPr="00B654D0" w:rsidRDefault="00B654D0" w:rsidP="00C93392">
      <w:pPr>
        <w:pStyle w:val="numberlist2"/>
        <w:spacing w:after="0"/>
        <w:rPr>
          <w:rFonts w:cs="Arial"/>
        </w:rPr>
      </w:pPr>
      <w:r w:rsidRPr="00B654D0">
        <w:rPr>
          <w:rFonts w:cs="Arial"/>
          <w:iCs/>
        </w:rPr>
        <w:t>4.</w:t>
      </w:r>
      <w:r w:rsidR="002D63F4">
        <w:rPr>
          <w:rFonts w:cs="Arial"/>
          <w:iCs/>
        </w:rPr>
        <w:t>3</w:t>
      </w:r>
      <w:r w:rsidRPr="00B654D0">
        <w:rPr>
          <w:rFonts w:cs="Arial"/>
          <w:iCs/>
        </w:rPr>
        <w:tab/>
      </w:r>
      <w:r w:rsidRPr="00B654D0">
        <w:rPr>
          <w:rFonts w:cs="Arial"/>
          <w:color w:val="000000"/>
          <w:szCs w:val="22"/>
        </w:rPr>
        <w:t xml:space="preserve">By signing this employment contract, the employee agrees that </w:t>
      </w:r>
      <w:r>
        <w:rPr>
          <w:rFonts w:cs="Arial"/>
          <w:color w:val="000000"/>
          <w:szCs w:val="22"/>
        </w:rPr>
        <w:t>s/</w:t>
      </w:r>
      <w:r w:rsidRPr="00B654D0">
        <w:rPr>
          <w:rFonts w:cs="Arial"/>
          <w:color w:val="000000"/>
          <w:szCs w:val="22"/>
        </w:rPr>
        <w:t xml:space="preserve">he has disclosed to the employer all information including medical and workers’ compensation information </w:t>
      </w:r>
      <w:r w:rsidRPr="00B654D0">
        <w:rPr>
          <w:rFonts w:cs="Arial"/>
          <w:color w:val="000000"/>
          <w:szCs w:val="22"/>
        </w:rPr>
        <w:lastRenderedPageBreak/>
        <w:t>that could reasonably be held to be relevant to his</w:t>
      </w:r>
      <w:r>
        <w:rPr>
          <w:rFonts w:cs="Arial"/>
          <w:color w:val="000000"/>
          <w:szCs w:val="22"/>
        </w:rPr>
        <w:t>/her</w:t>
      </w:r>
      <w:r w:rsidRPr="00B654D0">
        <w:rPr>
          <w:rFonts w:cs="Arial"/>
          <w:color w:val="000000"/>
          <w:szCs w:val="22"/>
        </w:rPr>
        <w:t xml:space="preserve"> ability to perform the role and duties as described in this clause and the attached Position Description safely and competently.</w:t>
      </w:r>
    </w:p>
    <w:p w14:paraId="4AE7C90D" w14:textId="77777777" w:rsidR="00281911" w:rsidRPr="002C6BD1" w:rsidRDefault="00281911" w:rsidP="00C93392">
      <w:pPr>
        <w:pStyle w:val="numberlist1"/>
        <w:spacing w:before="0"/>
        <w:rPr>
          <w:rFonts w:cs="Arial"/>
        </w:rPr>
      </w:pPr>
      <w:r w:rsidRPr="002C6BD1">
        <w:rPr>
          <w:rFonts w:cs="Arial"/>
        </w:rPr>
        <w:t>5</w:t>
      </w:r>
      <w:r w:rsidRPr="002C6BD1">
        <w:rPr>
          <w:rFonts w:cs="Arial"/>
        </w:rPr>
        <w:tab/>
        <w:t>Employment Classification (See Note</w:t>
      </w:r>
      <w:r w:rsidRPr="002C6BD1">
        <w:rPr>
          <w:rFonts w:cs="Arial"/>
          <w:b w:val="0"/>
        </w:rPr>
        <w:t xml:space="preserve"> </w:t>
      </w:r>
      <w:r w:rsidRPr="002C6BD1">
        <w:rPr>
          <w:rFonts w:cs="Arial"/>
        </w:rPr>
        <w:t>4)</w:t>
      </w:r>
    </w:p>
    <w:p w14:paraId="3918D862" w14:textId="77777777" w:rsidR="00281911" w:rsidRPr="002C6BD1" w:rsidRDefault="00281911" w:rsidP="00C93392">
      <w:pPr>
        <w:pStyle w:val="numberlist2"/>
        <w:spacing w:after="0"/>
        <w:rPr>
          <w:rFonts w:cs="Arial"/>
        </w:rPr>
      </w:pPr>
      <w:r w:rsidRPr="002C6BD1">
        <w:rPr>
          <w:rFonts w:cs="Arial"/>
        </w:rPr>
        <w:tab/>
        <w:t xml:space="preserve">The employee is classified as a </w:t>
      </w:r>
      <w:r w:rsidRPr="002C6BD1">
        <w:rPr>
          <w:rStyle w:val="inserttextChar"/>
          <w:rFonts w:cs="Arial"/>
        </w:rPr>
        <w:t>&lt;insert classification&gt;</w:t>
      </w:r>
      <w:r w:rsidRPr="002C6BD1">
        <w:rPr>
          <w:rFonts w:cs="Arial"/>
          <w:i/>
        </w:rPr>
        <w:t>.</w:t>
      </w:r>
    </w:p>
    <w:p w14:paraId="0931E738" w14:textId="77777777" w:rsidR="00281911" w:rsidRDefault="00281911" w:rsidP="00C93392">
      <w:pPr>
        <w:pStyle w:val="numberlist1"/>
        <w:spacing w:before="0"/>
        <w:rPr>
          <w:rFonts w:cs="Arial"/>
        </w:rPr>
      </w:pPr>
      <w:r w:rsidRPr="002C6BD1">
        <w:rPr>
          <w:rFonts w:cs="Arial"/>
        </w:rPr>
        <w:t>6</w:t>
      </w:r>
      <w:r w:rsidRPr="002C6BD1">
        <w:rPr>
          <w:rFonts w:cs="Arial"/>
        </w:rPr>
        <w:tab/>
        <w:t>Ordinary hours of work (See Note 3)</w:t>
      </w:r>
    </w:p>
    <w:p w14:paraId="5A800AFC" w14:textId="77777777" w:rsidR="006D5244" w:rsidRPr="006D5244" w:rsidRDefault="006D5244" w:rsidP="00C93392">
      <w:pPr>
        <w:pStyle w:val="numberlist1"/>
        <w:spacing w:before="0"/>
        <w:rPr>
          <w:rFonts w:cs="Arial"/>
          <w:b w:val="0"/>
          <w:bCs/>
        </w:rPr>
      </w:pPr>
      <w:r>
        <w:rPr>
          <w:rFonts w:cs="Arial"/>
        </w:rPr>
        <w:tab/>
      </w:r>
      <w:r w:rsidRPr="006D5244">
        <w:rPr>
          <w:rFonts w:cs="Arial"/>
          <w:b w:val="0"/>
          <w:bCs/>
          <w:i/>
        </w:rPr>
        <w:t>[full-time employees]</w:t>
      </w:r>
    </w:p>
    <w:p w14:paraId="7D3255DC" w14:textId="77777777" w:rsidR="00281911" w:rsidRDefault="00281911" w:rsidP="00C93392">
      <w:pPr>
        <w:pStyle w:val="numberlist2"/>
        <w:spacing w:after="0"/>
        <w:rPr>
          <w:rFonts w:cs="Arial"/>
          <w:i/>
        </w:rPr>
      </w:pPr>
      <w:r w:rsidRPr="002C6BD1">
        <w:rPr>
          <w:rFonts w:cs="Arial"/>
        </w:rPr>
        <w:tab/>
        <w:t xml:space="preserve">The ordinary hours of work are </w:t>
      </w:r>
      <w:r w:rsidRPr="002C6BD1">
        <w:rPr>
          <w:rStyle w:val="inserttextChar"/>
          <w:rFonts w:cs="Arial"/>
        </w:rPr>
        <w:t>&lt;insert ordinary hours of work&gt;</w:t>
      </w:r>
      <w:r w:rsidRPr="002C6BD1">
        <w:rPr>
          <w:rFonts w:cs="Arial"/>
          <w:i/>
        </w:rPr>
        <w:t xml:space="preserve">. </w:t>
      </w:r>
    </w:p>
    <w:p w14:paraId="0F14E3D8" w14:textId="77777777" w:rsidR="0033048C" w:rsidRDefault="0033048C" w:rsidP="00C93392">
      <w:pPr>
        <w:pStyle w:val="numberlist2"/>
        <w:spacing w:after="0"/>
        <w:jc w:val="center"/>
        <w:rPr>
          <w:rFonts w:cs="Arial"/>
          <w:i/>
        </w:rPr>
      </w:pPr>
      <w:r w:rsidRPr="002C6BD1">
        <w:rPr>
          <w:rFonts w:cs="Arial"/>
          <w:b/>
        </w:rPr>
        <w:t>OR</w:t>
      </w:r>
    </w:p>
    <w:p w14:paraId="2F757FF4" w14:textId="3F313EBE" w:rsidR="00CA769F" w:rsidRDefault="006D5244" w:rsidP="00C93392">
      <w:pPr>
        <w:pStyle w:val="numberlist2"/>
        <w:spacing w:after="0"/>
        <w:ind w:firstLine="0"/>
        <w:rPr>
          <w:rFonts w:cs="Arial"/>
          <w:i/>
        </w:rPr>
      </w:pPr>
      <w:r>
        <w:rPr>
          <w:rFonts w:cs="Arial"/>
          <w:i/>
        </w:rPr>
        <w:t>[</w:t>
      </w:r>
      <w:r w:rsidR="00C93392">
        <w:rPr>
          <w:rFonts w:cs="Arial"/>
          <w:i/>
        </w:rPr>
        <w:t>part-time</w:t>
      </w:r>
      <w:r w:rsidR="00CA769F">
        <w:rPr>
          <w:rFonts w:cs="Arial"/>
          <w:i/>
        </w:rPr>
        <w:t xml:space="preserve"> employees</w:t>
      </w:r>
      <w:r>
        <w:rPr>
          <w:rFonts w:cs="Arial"/>
          <w:i/>
        </w:rPr>
        <w:t>]</w:t>
      </w:r>
    </w:p>
    <w:p w14:paraId="49BA8D1B" w14:textId="77777777" w:rsidR="006D5244" w:rsidRPr="006D5244" w:rsidRDefault="006D5244" w:rsidP="00C93392">
      <w:pPr>
        <w:pStyle w:val="numberlist2"/>
        <w:spacing w:after="0"/>
        <w:ind w:firstLine="0"/>
        <w:rPr>
          <w:rFonts w:ascii="Arial Narrow" w:hAnsi="Arial Narrow"/>
          <w:sz w:val="24"/>
        </w:rPr>
      </w:pPr>
      <w:r w:rsidRPr="006D5244">
        <w:rPr>
          <w:rFonts w:ascii="Arial Narrow" w:hAnsi="Arial Narrow"/>
          <w:sz w:val="24"/>
        </w:rPr>
        <w:t xml:space="preserve">The </w:t>
      </w:r>
      <w:r>
        <w:rPr>
          <w:rFonts w:ascii="Arial Narrow" w:hAnsi="Arial Narrow"/>
          <w:sz w:val="24"/>
        </w:rPr>
        <w:t xml:space="preserve">days of work and the </w:t>
      </w:r>
      <w:r w:rsidRPr="006D5244">
        <w:rPr>
          <w:rFonts w:ascii="Arial Narrow" w:hAnsi="Arial Narrow"/>
          <w:sz w:val="24"/>
        </w:rPr>
        <w:t xml:space="preserve">daily starting and finishing </w:t>
      </w:r>
      <w:r>
        <w:rPr>
          <w:rFonts w:ascii="Arial Narrow" w:hAnsi="Arial Narrow"/>
          <w:sz w:val="24"/>
        </w:rPr>
        <w:t xml:space="preserve">times </w:t>
      </w:r>
      <w:r w:rsidRPr="006D5244">
        <w:rPr>
          <w:rFonts w:ascii="Arial Narrow" w:hAnsi="Arial Narrow"/>
          <w:sz w:val="24"/>
        </w:rPr>
        <w:t xml:space="preserve">will be presented on fortnightly rosters and will be </w:t>
      </w:r>
      <w:r>
        <w:rPr>
          <w:rFonts w:ascii="Arial Narrow" w:hAnsi="Arial Narrow"/>
          <w:sz w:val="24"/>
        </w:rPr>
        <w:t xml:space="preserve">rostered within the </w:t>
      </w:r>
      <w:r w:rsidRPr="006D5244">
        <w:rPr>
          <w:rFonts w:ascii="Arial Narrow" w:hAnsi="Arial Narrow"/>
          <w:sz w:val="24"/>
        </w:rPr>
        <w:t>follow</w:t>
      </w:r>
      <w:r>
        <w:rPr>
          <w:rFonts w:ascii="Arial Narrow" w:hAnsi="Arial Narrow"/>
          <w:sz w:val="24"/>
        </w:rPr>
        <w:t>ing regime</w:t>
      </w:r>
      <w:r w:rsidRPr="006D5244">
        <w:rPr>
          <w:rFonts w:ascii="Arial Narrow" w:hAnsi="Arial Narrow"/>
          <w:sz w:val="24"/>
        </w:rPr>
        <w:t>:</w:t>
      </w:r>
    </w:p>
    <w:p w14:paraId="14C41A01" w14:textId="77777777" w:rsidR="006D5244" w:rsidRPr="006D5244" w:rsidRDefault="006D5244" w:rsidP="00C93392">
      <w:pPr>
        <w:pStyle w:val="numberlist2"/>
        <w:spacing w:after="0"/>
        <w:ind w:firstLine="0"/>
        <w:rPr>
          <w:rFonts w:ascii="Arial Narrow" w:hAnsi="Arial Narrow"/>
          <w:sz w:val="24"/>
        </w:rPr>
      </w:pPr>
      <w:r w:rsidRPr="006D5244">
        <w:rPr>
          <w:rStyle w:val="inserttextChar"/>
          <w:rFonts w:cs="Arial"/>
        </w:rPr>
        <w:t>&lt;insert expected days and hours of work</w:t>
      </w:r>
      <w:r>
        <w:rPr>
          <w:rStyle w:val="inserttextChar"/>
          <w:rFonts w:cs="Arial"/>
        </w:rPr>
        <w:t xml:space="preserve"> and starting and finishing times</w:t>
      </w:r>
      <w:r w:rsidRPr="006D5244">
        <w:rPr>
          <w:rStyle w:val="inserttextChar"/>
          <w:rFonts w:cs="Arial"/>
        </w:rPr>
        <w:t>&gt;</w:t>
      </w:r>
    </w:p>
    <w:p w14:paraId="42265FFF" w14:textId="77777777" w:rsidR="006D5244" w:rsidRPr="006D5244" w:rsidRDefault="006D5244" w:rsidP="00C93392">
      <w:pPr>
        <w:pStyle w:val="numberlist2"/>
        <w:spacing w:after="0"/>
        <w:ind w:firstLine="0"/>
        <w:rPr>
          <w:rFonts w:ascii="Arial Narrow" w:hAnsi="Arial Narrow"/>
          <w:sz w:val="24"/>
        </w:rPr>
      </w:pPr>
      <w:r w:rsidRPr="006D5244">
        <w:rPr>
          <w:rFonts w:ascii="Arial Narrow" w:hAnsi="Arial Narrow"/>
          <w:sz w:val="24"/>
        </w:rPr>
        <w:t xml:space="preserve">Work performed in accordance with the fortnightly rosters </w:t>
      </w:r>
      <w:r w:rsidR="00537E95">
        <w:rPr>
          <w:rFonts w:ascii="Arial Narrow" w:hAnsi="Arial Narrow"/>
          <w:sz w:val="24"/>
        </w:rPr>
        <w:t xml:space="preserve">and subsequent submission of a completed timesheet </w:t>
      </w:r>
      <w:r w:rsidRPr="006D5244">
        <w:rPr>
          <w:rFonts w:ascii="Arial Narrow" w:hAnsi="Arial Narrow"/>
          <w:sz w:val="24"/>
        </w:rPr>
        <w:t>will be taken to indicate agreement pursuant to clause 10.3 of the Pastoral Award 2020</w:t>
      </w:r>
      <w:r w:rsidR="0033048C">
        <w:rPr>
          <w:rFonts w:ascii="Arial Narrow" w:hAnsi="Arial Narrow"/>
          <w:sz w:val="24"/>
        </w:rPr>
        <w:t>.</w:t>
      </w:r>
    </w:p>
    <w:p w14:paraId="553D85FD" w14:textId="77777777" w:rsidR="00281911" w:rsidRPr="002C6BD1" w:rsidRDefault="00281911" w:rsidP="00C93392">
      <w:pPr>
        <w:pStyle w:val="numberlist2"/>
        <w:spacing w:after="0"/>
        <w:rPr>
          <w:rFonts w:cs="Arial"/>
          <w:b/>
        </w:rPr>
      </w:pPr>
      <w:r w:rsidRPr="002C6BD1">
        <w:rPr>
          <w:rFonts w:cs="Arial"/>
          <w:b/>
        </w:rPr>
        <w:t>7</w:t>
      </w:r>
      <w:r w:rsidRPr="002C6BD1">
        <w:rPr>
          <w:rFonts w:cs="Arial"/>
          <w:b/>
        </w:rPr>
        <w:tab/>
        <w:t>Overtime/Additional hours (See Note 3)</w:t>
      </w:r>
    </w:p>
    <w:p w14:paraId="344A1846" w14:textId="77777777" w:rsidR="00281911" w:rsidRPr="002C6BD1" w:rsidRDefault="00281911" w:rsidP="00C93392">
      <w:pPr>
        <w:pStyle w:val="numberlist2"/>
        <w:spacing w:after="0"/>
        <w:rPr>
          <w:rFonts w:cs="Arial"/>
          <w:b/>
        </w:rPr>
      </w:pPr>
      <w:r w:rsidRPr="002C6BD1">
        <w:rPr>
          <w:rFonts w:cs="Arial"/>
        </w:rPr>
        <w:t>7.1</w:t>
      </w:r>
      <w:r w:rsidRPr="002C6BD1">
        <w:rPr>
          <w:rFonts w:cs="Arial"/>
        </w:rPr>
        <w:tab/>
        <w:t xml:space="preserve">The employee will be expected to work reasonable additional hours. </w:t>
      </w:r>
    </w:p>
    <w:p w14:paraId="1991F559" w14:textId="77777777" w:rsidR="00281911" w:rsidRPr="002C6BD1" w:rsidRDefault="00281911" w:rsidP="00C93392">
      <w:pPr>
        <w:pStyle w:val="numberlist2"/>
        <w:spacing w:after="0"/>
        <w:rPr>
          <w:rFonts w:cs="Arial"/>
        </w:rPr>
      </w:pPr>
      <w:r w:rsidRPr="002C6BD1">
        <w:rPr>
          <w:rFonts w:cs="Arial"/>
        </w:rPr>
        <w:t>7.2</w:t>
      </w:r>
      <w:r w:rsidRPr="002C6BD1">
        <w:rPr>
          <w:rFonts w:cs="Arial"/>
        </w:rPr>
        <w:tab/>
        <w:t xml:space="preserve">This contract anticipates that the employee will work </w:t>
      </w:r>
      <w:r w:rsidRPr="002C6BD1">
        <w:rPr>
          <w:rStyle w:val="inserttextChar"/>
          <w:rFonts w:cs="Arial"/>
        </w:rPr>
        <w:t>&lt;insert number of overtime/additional hours anticipated to be worked &gt;</w:t>
      </w:r>
    </w:p>
    <w:p w14:paraId="0F7E087D" w14:textId="77777777" w:rsidR="00281911" w:rsidRPr="002C6BD1" w:rsidRDefault="00281911" w:rsidP="00C93392">
      <w:pPr>
        <w:pStyle w:val="numberlist1"/>
        <w:spacing w:before="0"/>
        <w:rPr>
          <w:rFonts w:cs="Arial"/>
        </w:rPr>
      </w:pPr>
      <w:r w:rsidRPr="002C6BD1">
        <w:rPr>
          <w:rFonts w:cs="Arial"/>
        </w:rPr>
        <w:t>8</w:t>
      </w:r>
      <w:r w:rsidRPr="002C6BD1">
        <w:rPr>
          <w:rFonts w:cs="Arial"/>
        </w:rPr>
        <w:tab/>
        <w:t>Remuneration (See Note 4)</w:t>
      </w:r>
    </w:p>
    <w:p w14:paraId="71185CE1" w14:textId="77777777" w:rsidR="00281911" w:rsidRPr="002C6BD1" w:rsidRDefault="00281911" w:rsidP="00C93392">
      <w:pPr>
        <w:pStyle w:val="numberlist2"/>
        <w:spacing w:after="0"/>
        <w:rPr>
          <w:rFonts w:cs="Arial"/>
        </w:rPr>
      </w:pPr>
      <w:r w:rsidRPr="002C6BD1">
        <w:rPr>
          <w:rFonts w:cs="Arial"/>
        </w:rPr>
        <w:t>8.1</w:t>
      </w:r>
      <w:r w:rsidRPr="002C6BD1">
        <w:rPr>
          <w:rFonts w:cs="Arial"/>
        </w:rPr>
        <w:tab/>
        <w:t xml:space="preserve">The rate of pay is </w:t>
      </w:r>
      <w:r w:rsidRPr="002C6BD1">
        <w:rPr>
          <w:rStyle w:val="inserttextChar"/>
          <w:rFonts w:cs="Arial"/>
        </w:rPr>
        <w:t>&lt;insert pay rate&gt;</w:t>
      </w:r>
      <w:r w:rsidRPr="002C6BD1">
        <w:rPr>
          <w:rFonts w:cs="Arial"/>
        </w:rPr>
        <w:t xml:space="preserve"> per hour/per week </w:t>
      </w:r>
      <w:r w:rsidRPr="002C6BD1">
        <w:rPr>
          <w:rFonts w:cs="Arial"/>
          <w:i/>
        </w:rPr>
        <w:t>[delete where not applicable]</w:t>
      </w:r>
      <w:r w:rsidRPr="002C6BD1">
        <w:rPr>
          <w:rFonts w:cs="Arial"/>
        </w:rPr>
        <w:t xml:space="preserve">. </w:t>
      </w:r>
    </w:p>
    <w:p w14:paraId="4EB009CA" w14:textId="77777777" w:rsidR="00281911" w:rsidRPr="002C6BD1" w:rsidRDefault="00281911" w:rsidP="00C93392">
      <w:pPr>
        <w:pStyle w:val="numberlist2"/>
        <w:spacing w:after="0"/>
        <w:rPr>
          <w:rFonts w:cs="Arial"/>
        </w:rPr>
      </w:pPr>
      <w:r w:rsidRPr="002C6BD1">
        <w:rPr>
          <w:rFonts w:cs="Arial"/>
        </w:rPr>
        <w:t>8.2</w:t>
      </w:r>
      <w:r w:rsidRPr="002C6BD1">
        <w:rPr>
          <w:rFonts w:cs="Arial"/>
        </w:rPr>
        <w:tab/>
        <w:t xml:space="preserve">The rate of pay for overtime is </w:t>
      </w:r>
      <w:r w:rsidRPr="002C6BD1">
        <w:rPr>
          <w:rStyle w:val="inserttextChar"/>
          <w:rFonts w:cs="Arial"/>
        </w:rPr>
        <w:t>&lt;insert pay rate&gt;</w:t>
      </w:r>
      <w:r w:rsidRPr="002C6BD1">
        <w:rPr>
          <w:rFonts w:cs="Arial"/>
        </w:rPr>
        <w:t xml:space="preserve">. </w:t>
      </w:r>
    </w:p>
    <w:p w14:paraId="52747382" w14:textId="77777777" w:rsidR="00281911" w:rsidRPr="002C6BD1" w:rsidRDefault="00281911" w:rsidP="00C93392">
      <w:pPr>
        <w:pStyle w:val="numberlist2"/>
        <w:spacing w:after="0"/>
        <w:rPr>
          <w:rFonts w:cs="Arial"/>
        </w:rPr>
      </w:pPr>
      <w:r w:rsidRPr="002C6BD1">
        <w:rPr>
          <w:rFonts w:cs="Arial"/>
        </w:rPr>
        <w:t>8.3.</w:t>
      </w:r>
      <w:r w:rsidRPr="002C6BD1">
        <w:rPr>
          <w:rFonts w:cs="Arial"/>
        </w:rPr>
        <w:tab/>
        <w:t xml:space="preserve">The employer will pay the employee weekly/fortnightly </w:t>
      </w:r>
      <w:r w:rsidRPr="002C6BD1">
        <w:rPr>
          <w:rFonts w:cs="Arial"/>
          <w:i/>
        </w:rPr>
        <w:t>[delete where not applicable]</w:t>
      </w:r>
      <w:r w:rsidRPr="002C6BD1">
        <w:rPr>
          <w:rFonts w:cs="Arial"/>
        </w:rPr>
        <w:t xml:space="preserve"> into a bank account/by cheque/in cash </w:t>
      </w:r>
      <w:r w:rsidRPr="002C6BD1">
        <w:rPr>
          <w:rFonts w:cs="Arial"/>
          <w:i/>
        </w:rPr>
        <w:t>[delete where not applicable]</w:t>
      </w:r>
      <w:r w:rsidRPr="002C6BD1">
        <w:rPr>
          <w:rFonts w:cs="Arial"/>
        </w:rPr>
        <w:t>.</w:t>
      </w:r>
    </w:p>
    <w:p w14:paraId="588015FF" w14:textId="77777777" w:rsidR="00281911" w:rsidRPr="002C6BD1" w:rsidRDefault="00281911" w:rsidP="00C93392">
      <w:pPr>
        <w:pStyle w:val="numberlist1"/>
        <w:spacing w:before="0"/>
        <w:rPr>
          <w:rFonts w:cs="Arial"/>
        </w:rPr>
      </w:pPr>
      <w:r w:rsidRPr="002C6BD1">
        <w:rPr>
          <w:rFonts w:cs="Arial"/>
        </w:rPr>
        <w:t>9</w:t>
      </w:r>
      <w:r w:rsidRPr="002C6BD1">
        <w:rPr>
          <w:rFonts w:cs="Arial"/>
        </w:rPr>
        <w:tab/>
        <w:t xml:space="preserve">Annual Leave (See Note 5) </w:t>
      </w:r>
    </w:p>
    <w:p w14:paraId="44D8B453" w14:textId="77777777" w:rsidR="00281911" w:rsidRPr="002C6BD1" w:rsidRDefault="00281911" w:rsidP="00C93392">
      <w:pPr>
        <w:pStyle w:val="numberlist2"/>
        <w:spacing w:after="0"/>
        <w:rPr>
          <w:rFonts w:cs="Arial"/>
          <w:i/>
        </w:rPr>
      </w:pPr>
      <w:r w:rsidRPr="002C6BD1">
        <w:rPr>
          <w:rFonts w:cs="Arial"/>
        </w:rPr>
        <w:tab/>
      </w:r>
      <w:r w:rsidRPr="002C6BD1">
        <w:rPr>
          <w:rFonts w:cs="Arial"/>
          <w:i/>
        </w:rPr>
        <w:t>[full-time employees]</w:t>
      </w:r>
    </w:p>
    <w:p w14:paraId="488AA214" w14:textId="77777777" w:rsidR="00281911" w:rsidRPr="002C6BD1" w:rsidRDefault="00281911" w:rsidP="00C93392">
      <w:pPr>
        <w:pStyle w:val="numberlist2"/>
        <w:spacing w:after="0"/>
        <w:rPr>
          <w:rFonts w:cs="Arial"/>
        </w:rPr>
      </w:pPr>
      <w:r w:rsidRPr="002C6BD1">
        <w:rPr>
          <w:rFonts w:cs="Arial"/>
        </w:rPr>
        <w:t>9.1</w:t>
      </w:r>
      <w:r w:rsidRPr="002C6BD1">
        <w:rPr>
          <w:rFonts w:cs="Arial"/>
        </w:rPr>
        <w:tab/>
        <w:t>The employee is entitled to four weeks paid annual leave for each completed year of service with the employer. Annual leave accrues throughout the year and from year to year.</w:t>
      </w:r>
    </w:p>
    <w:p w14:paraId="0978AF83" w14:textId="77777777" w:rsidR="00281911" w:rsidRPr="002C6BD1" w:rsidRDefault="00281911" w:rsidP="00C93392">
      <w:pPr>
        <w:pStyle w:val="numberlist2"/>
        <w:spacing w:after="0"/>
        <w:jc w:val="center"/>
        <w:rPr>
          <w:rFonts w:cs="Arial"/>
          <w:b/>
        </w:rPr>
      </w:pPr>
      <w:r w:rsidRPr="002C6BD1">
        <w:rPr>
          <w:rFonts w:cs="Arial"/>
          <w:b/>
        </w:rPr>
        <w:t>OR</w:t>
      </w:r>
    </w:p>
    <w:p w14:paraId="75F1EAAF" w14:textId="77777777" w:rsidR="00281911" w:rsidRPr="002C6BD1" w:rsidRDefault="00281911" w:rsidP="00C93392">
      <w:pPr>
        <w:pStyle w:val="numberlist2"/>
        <w:spacing w:after="0"/>
        <w:ind w:firstLine="0"/>
        <w:rPr>
          <w:rFonts w:cs="Arial"/>
          <w:i/>
        </w:rPr>
      </w:pPr>
      <w:r w:rsidRPr="002C6BD1">
        <w:rPr>
          <w:rFonts w:cs="Arial"/>
          <w:i/>
        </w:rPr>
        <w:t>[part-time employees]</w:t>
      </w:r>
    </w:p>
    <w:p w14:paraId="5CC54152" w14:textId="77777777" w:rsidR="00281911" w:rsidRPr="002C6BD1" w:rsidRDefault="00281911" w:rsidP="00C93392">
      <w:pPr>
        <w:pStyle w:val="numberlist2"/>
        <w:spacing w:after="0"/>
        <w:ind w:firstLine="0"/>
        <w:rPr>
          <w:rFonts w:cs="Arial"/>
        </w:rPr>
      </w:pPr>
      <w:r w:rsidRPr="002C6BD1">
        <w:rPr>
          <w:rFonts w:cs="Arial"/>
        </w:rPr>
        <w:t>The employee</w:t>
      </w:r>
      <w:r w:rsidRPr="002C6BD1">
        <w:rPr>
          <w:rFonts w:cs="Arial"/>
          <w:i/>
        </w:rPr>
        <w:t>)</w:t>
      </w:r>
      <w:r w:rsidRPr="002C6BD1">
        <w:rPr>
          <w:rFonts w:cs="Arial"/>
        </w:rPr>
        <w:t xml:space="preserve"> is entitled to annual leave of four weeks per year calculated on a pro-rata basis according to the number of hours worked each week. Annual leave accrues throughout the year and from year to year.</w:t>
      </w:r>
    </w:p>
    <w:p w14:paraId="1667C979" w14:textId="77777777" w:rsidR="00281911" w:rsidRPr="002C6BD1" w:rsidRDefault="00281911" w:rsidP="00C93392">
      <w:pPr>
        <w:pStyle w:val="numberlist2"/>
        <w:spacing w:after="0"/>
        <w:rPr>
          <w:rFonts w:cs="Arial"/>
        </w:rPr>
      </w:pPr>
      <w:r w:rsidRPr="002C6BD1">
        <w:rPr>
          <w:rFonts w:cs="Arial"/>
        </w:rPr>
        <w:t>9.2</w:t>
      </w:r>
      <w:r w:rsidRPr="002C6BD1">
        <w:rPr>
          <w:rFonts w:cs="Arial"/>
        </w:rPr>
        <w:tab/>
        <w:t xml:space="preserve">The employee is entitled to an annual leave loading of 17.5% for all annual leave taken or paid out upon termination of employment. </w:t>
      </w:r>
    </w:p>
    <w:p w14:paraId="26A8E2E7" w14:textId="77777777" w:rsidR="00281911" w:rsidRPr="002C6BD1" w:rsidRDefault="00281911" w:rsidP="00C93392">
      <w:pPr>
        <w:pStyle w:val="numberlist2"/>
        <w:spacing w:after="0"/>
        <w:rPr>
          <w:rFonts w:cs="Arial"/>
          <w:b/>
        </w:rPr>
      </w:pPr>
      <w:r w:rsidRPr="002C6BD1">
        <w:rPr>
          <w:rFonts w:cs="Arial"/>
          <w:b/>
        </w:rPr>
        <w:t>10</w:t>
      </w:r>
      <w:r w:rsidRPr="002C6BD1">
        <w:rPr>
          <w:rFonts w:cs="Arial"/>
          <w:b/>
        </w:rPr>
        <w:tab/>
        <w:t xml:space="preserve">Personal/Carer’s leave and Compassionate Leave (See Note 6) </w:t>
      </w:r>
    </w:p>
    <w:p w14:paraId="38157762" w14:textId="77777777" w:rsidR="00281911" w:rsidRPr="002C6BD1" w:rsidRDefault="00281911" w:rsidP="00C93392">
      <w:pPr>
        <w:pStyle w:val="numberlist2"/>
        <w:spacing w:after="0"/>
        <w:rPr>
          <w:rFonts w:cs="Arial"/>
        </w:rPr>
      </w:pPr>
      <w:r w:rsidRPr="002C6BD1">
        <w:rPr>
          <w:rFonts w:cs="Arial"/>
          <w:b/>
        </w:rPr>
        <w:lastRenderedPageBreak/>
        <w:tab/>
      </w:r>
      <w:r w:rsidRPr="002C6BD1">
        <w:rPr>
          <w:rFonts w:cs="Arial"/>
        </w:rPr>
        <w:t>“Immediate family” is defined as follows:</w:t>
      </w:r>
    </w:p>
    <w:p w14:paraId="2A91BEAC" w14:textId="77777777" w:rsidR="00281911" w:rsidRPr="002C6BD1" w:rsidRDefault="00281911" w:rsidP="00C93392">
      <w:pPr>
        <w:pStyle w:val="numberlist2"/>
        <w:spacing w:after="0"/>
        <w:ind w:left="1188" w:hanging="432"/>
        <w:rPr>
          <w:rFonts w:cs="Arial"/>
        </w:rPr>
      </w:pPr>
      <w:r w:rsidRPr="002C6BD1">
        <w:rPr>
          <w:rFonts w:cs="Arial"/>
        </w:rPr>
        <w:t>a)</w:t>
      </w:r>
      <w:r w:rsidRPr="002C6BD1">
        <w:rPr>
          <w:rFonts w:cs="Arial"/>
        </w:rPr>
        <w:tab/>
        <w:t>A spouse, child, parent, grandparent, grandchild or sibling of the employee;</w:t>
      </w:r>
    </w:p>
    <w:p w14:paraId="344C9EAF" w14:textId="77777777" w:rsidR="00281911" w:rsidRPr="002C6BD1" w:rsidRDefault="00281911" w:rsidP="00C93392">
      <w:pPr>
        <w:pStyle w:val="numberlist2"/>
        <w:spacing w:after="0"/>
        <w:ind w:left="1188" w:hanging="432"/>
        <w:rPr>
          <w:rFonts w:cs="Arial"/>
        </w:rPr>
      </w:pPr>
      <w:r w:rsidRPr="002C6BD1">
        <w:rPr>
          <w:rFonts w:cs="Arial"/>
        </w:rPr>
        <w:t>b)</w:t>
      </w:r>
      <w:r w:rsidRPr="002C6BD1">
        <w:rPr>
          <w:rFonts w:cs="Arial"/>
        </w:rPr>
        <w:tab/>
        <w:t>A child, parent grandparent, grandchild or sibling of a spouse of the employee.</w:t>
      </w:r>
    </w:p>
    <w:p w14:paraId="7A705D03" w14:textId="77777777" w:rsidR="00281911" w:rsidRPr="002C6BD1" w:rsidRDefault="00281911" w:rsidP="00C93392">
      <w:pPr>
        <w:pStyle w:val="numberlist2"/>
        <w:spacing w:after="0"/>
        <w:rPr>
          <w:rFonts w:cs="Arial"/>
          <w:i/>
        </w:rPr>
      </w:pPr>
      <w:r w:rsidRPr="002C6BD1">
        <w:rPr>
          <w:rFonts w:cs="Arial"/>
        </w:rPr>
        <w:tab/>
      </w:r>
      <w:r w:rsidRPr="002C6BD1">
        <w:rPr>
          <w:rFonts w:cs="Arial"/>
          <w:i/>
        </w:rPr>
        <w:t>[full-time employees]</w:t>
      </w:r>
    </w:p>
    <w:p w14:paraId="43AD3A32" w14:textId="77777777" w:rsidR="00281911" w:rsidRPr="002C6BD1" w:rsidRDefault="00281911" w:rsidP="00C93392">
      <w:pPr>
        <w:pStyle w:val="numberlist2"/>
        <w:spacing w:after="0"/>
        <w:rPr>
          <w:rFonts w:cs="Arial"/>
        </w:rPr>
      </w:pPr>
      <w:r w:rsidRPr="002C6BD1">
        <w:rPr>
          <w:rFonts w:cs="Arial"/>
        </w:rPr>
        <w:t>10.1</w:t>
      </w:r>
      <w:r w:rsidRPr="002C6BD1">
        <w:rPr>
          <w:rFonts w:cs="Arial"/>
        </w:rPr>
        <w:tab/>
        <w:t>The employee is entitled to 10 days</w:t>
      </w:r>
      <w:r w:rsidR="0036154A">
        <w:rPr>
          <w:rFonts w:cs="Arial"/>
        </w:rPr>
        <w:t>’</w:t>
      </w:r>
      <w:r w:rsidRPr="002C6BD1">
        <w:rPr>
          <w:rFonts w:cs="Arial"/>
        </w:rPr>
        <w:t xml:space="preserve"> paid personal/carer’s leave per year for personal injury or illness. Personal/carer’s leave accrues throughout the year and from year to year.</w:t>
      </w:r>
    </w:p>
    <w:p w14:paraId="679E5E9D" w14:textId="77777777" w:rsidR="00281911" w:rsidRPr="002C6BD1" w:rsidRDefault="00281911" w:rsidP="00C93392">
      <w:pPr>
        <w:pStyle w:val="numberlist2"/>
        <w:spacing w:after="0"/>
        <w:jc w:val="center"/>
        <w:rPr>
          <w:rFonts w:cs="Arial"/>
          <w:b/>
        </w:rPr>
      </w:pPr>
      <w:r w:rsidRPr="002C6BD1">
        <w:rPr>
          <w:rFonts w:cs="Arial"/>
          <w:b/>
        </w:rPr>
        <w:t>OR</w:t>
      </w:r>
    </w:p>
    <w:p w14:paraId="41A08DB1" w14:textId="77777777" w:rsidR="00281911" w:rsidRPr="002C6BD1" w:rsidRDefault="00281911" w:rsidP="00C93392">
      <w:pPr>
        <w:pStyle w:val="numberlist2"/>
        <w:spacing w:after="0"/>
        <w:ind w:firstLine="0"/>
        <w:rPr>
          <w:rFonts w:cs="Arial"/>
          <w:i/>
        </w:rPr>
      </w:pPr>
      <w:r w:rsidRPr="002C6BD1">
        <w:rPr>
          <w:rFonts w:cs="Arial"/>
          <w:i/>
        </w:rPr>
        <w:t>[part-time employees]</w:t>
      </w:r>
    </w:p>
    <w:p w14:paraId="4768A547" w14:textId="77777777" w:rsidR="00281911" w:rsidRPr="002C6BD1" w:rsidRDefault="00281911" w:rsidP="00C93392">
      <w:pPr>
        <w:pStyle w:val="numberlist2"/>
        <w:spacing w:after="0"/>
        <w:ind w:firstLine="0"/>
        <w:rPr>
          <w:rFonts w:cs="Arial"/>
        </w:rPr>
      </w:pPr>
      <w:r w:rsidRPr="002C6BD1">
        <w:rPr>
          <w:rFonts w:cs="Arial"/>
        </w:rPr>
        <w:t>The employee is entitled to paid personal/carer’s leave of 10 days per year calculated on a pro-rata basis according to the number of hours worked each week. Personal/carer’s leave accrues throughout the year and from year to year.</w:t>
      </w:r>
    </w:p>
    <w:p w14:paraId="149976CD" w14:textId="77777777" w:rsidR="00281911" w:rsidRPr="002C6BD1" w:rsidRDefault="00281911" w:rsidP="00C93392">
      <w:pPr>
        <w:pStyle w:val="numberlist2"/>
        <w:spacing w:after="0"/>
        <w:rPr>
          <w:rFonts w:cs="Arial"/>
        </w:rPr>
      </w:pPr>
      <w:r w:rsidRPr="002C6BD1">
        <w:rPr>
          <w:rFonts w:cs="Arial"/>
        </w:rPr>
        <w:t>10.2</w:t>
      </w:r>
      <w:r w:rsidRPr="002C6BD1">
        <w:rPr>
          <w:rFonts w:cs="Arial"/>
        </w:rPr>
        <w:tab/>
        <w:t>The employee can use their personal/carer’s leave as paid carer’s leave for the purpose of caring for a member of the employee’s immediate family or household who requires care or support because of personal injury, illness or an unexpected emergency.</w:t>
      </w:r>
    </w:p>
    <w:p w14:paraId="5E6F606D" w14:textId="77777777" w:rsidR="00281911" w:rsidRPr="002C6BD1" w:rsidRDefault="00281911" w:rsidP="00C93392">
      <w:pPr>
        <w:pStyle w:val="numberlist2"/>
        <w:spacing w:after="0"/>
        <w:rPr>
          <w:rFonts w:cs="Arial"/>
        </w:rPr>
      </w:pPr>
      <w:r w:rsidRPr="002C6BD1">
        <w:rPr>
          <w:rFonts w:cs="Arial"/>
        </w:rPr>
        <w:t>10.3</w:t>
      </w:r>
      <w:r w:rsidRPr="002C6BD1">
        <w:rPr>
          <w:rFonts w:cs="Arial"/>
        </w:rPr>
        <w:tab/>
        <w:t>The employee is entitled to two days unpaid personal/carer’s leave per occasion for the purpose of caring for a member of their immediate family or household who requires care or support because of personal injury, illness or an unexpected emergency.</w:t>
      </w:r>
    </w:p>
    <w:p w14:paraId="71D31A26" w14:textId="77777777" w:rsidR="00281911" w:rsidRPr="002C6BD1" w:rsidRDefault="00281911" w:rsidP="00C93392">
      <w:pPr>
        <w:pStyle w:val="numberlist2"/>
        <w:spacing w:after="0"/>
        <w:rPr>
          <w:rFonts w:cs="Arial"/>
        </w:rPr>
      </w:pPr>
      <w:r w:rsidRPr="002C6BD1">
        <w:rPr>
          <w:rFonts w:cs="Arial"/>
        </w:rPr>
        <w:t>10.4</w:t>
      </w:r>
      <w:r w:rsidRPr="002C6BD1">
        <w:rPr>
          <w:rFonts w:cs="Arial"/>
        </w:rPr>
        <w:tab/>
        <w:t>The employee is entitled to two days</w:t>
      </w:r>
      <w:r w:rsidR="0036154A">
        <w:rPr>
          <w:rFonts w:cs="Arial"/>
        </w:rPr>
        <w:t>’</w:t>
      </w:r>
      <w:r w:rsidRPr="002C6BD1">
        <w:rPr>
          <w:rFonts w:cs="Arial"/>
        </w:rPr>
        <w:t xml:space="preserve"> paid compassionate leave per occasion for the purpose of attending the funeral of a member of the employee’s immediate family or a member of the employee’s household or for spending time with a member of the employee’s immediate family or a member of the employee’s household who has a personal injury or illness which poses a serious threat to his or her life. </w:t>
      </w:r>
    </w:p>
    <w:p w14:paraId="4A9F1ADE" w14:textId="77777777" w:rsidR="00281911" w:rsidRPr="002C6BD1" w:rsidRDefault="00281911" w:rsidP="00C93392">
      <w:pPr>
        <w:pStyle w:val="numberlist2"/>
        <w:spacing w:after="0"/>
        <w:rPr>
          <w:rFonts w:cs="Arial"/>
        </w:rPr>
      </w:pPr>
      <w:r w:rsidRPr="002C6BD1">
        <w:rPr>
          <w:rFonts w:cs="Arial"/>
        </w:rPr>
        <w:t>10.5</w:t>
      </w:r>
      <w:r w:rsidRPr="002C6BD1">
        <w:rPr>
          <w:rFonts w:cs="Arial"/>
        </w:rPr>
        <w:tab/>
        <w:t>The employer may require medical evidence or a statutory declaration for any period of personal/carer’s leave or compassionate leave.</w:t>
      </w:r>
    </w:p>
    <w:p w14:paraId="54D68240" w14:textId="77777777" w:rsidR="00281911" w:rsidRPr="002C6BD1" w:rsidRDefault="00281911" w:rsidP="00C93392">
      <w:pPr>
        <w:pStyle w:val="numberlist2"/>
        <w:spacing w:after="0"/>
        <w:rPr>
          <w:rFonts w:cs="Arial"/>
          <w:b/>
        </w:rPr>
      </w:pPr>
      <w:r w:rsidRPr="002C6BD1">
        <w:rPr>
          <w:rFonts w:cs="Arial"/>
          <w:b/>
        </w:rPr>
        <w:t>11</w:t>
      </w:r>
      <w:r w:rsidRPr="002C6BD1">
        <w:rPr>
          <w:rFonts w:cs="Arial"/>
          <w:b/>
        </w:rPr>
        <w:tab/>
        <w:t>Public Holidays (See Note 7)</w:t>
      </w:r>
    </w:p>
    <w:p w14:paraId="444FB5A7" w14:textId="77777777" w:rsidR="00281911" w:rsidRPr="002C6BD1" w:rsidRDefault="00281911" w:rsidP="00C93392">
      <w:pPr>
        <w:pStyle w:val="numberlist2"/>
        <w:spacing w:after="0"/>
        <w:rPr>
          <w:rFonts w:cs="Arial"/>
          <w:i/>
        </w:rPr>
      </w:pPr>
      <w:r w:rsidRPr="002C6BD1">
        <w:rPr>
          <w:rFonts w:cs="Arial"/>
        </w:rPr>
        <w:tab/>
      </w:r>
      <w:r w:rsidRPr="002C6BD1">
        <w:rPr>
          <w:rFonts w:cs="Arial"/>
          <w:i/>
        </w:rPr>
        <w:t xml:space="preserve">[full time employees] </w:t>
      </w:r>
    </w:p>
    <w:p w14:paraId="40F8B0CB" w14:textId="77777777" w:rsidR="00281911" w:rsidRPr="002C6BD1" w:rsidRDefault="00281911" w:rsidP="00C93392">
      <w:pPr>
        <w:pStyle w:val="numberlist2"/>
        <w:spacing w:after="0"/>
        <w:rPr>
          <w:rFonts w:cs="Arial"/>
        </w:rPr>
      </w:pPr>
      <w:r w:rsidRPr="002C6BD1">
        <w:rPr>
          <w:rFonts w:cs="Arial"/>
        </w:rPr>
        <w:t>11.1</w:t>
      </w:r>
      <w:r w:rsidRPr="002C6BD1">
        <w:rPr>
          <w:rFonts w:cs="Arial"/>
        </w:rPr>
        <w:tab/>
        <w:t xml:space="preserve">In accordance with the National Employment Standards, the employee is entitled to a day’s paid leave for public holidays which fall on days when the employee would ordinarily work. </w:t>
      </w:r>
    </w:p>
    <w:p w14:paraId="1FA32F85" w14:textId="77777777" w:rsidR="00281911" w:rsidRPr="002C6BD1" w:rsidRDefault="00281911" w:rsidP="00C93392">
      <w:pPr>
        <w:pStyle w:val="numberlist2"/>
        <w:spacing w:after="0"/>
        <w:jc w:val="center"/>
        <w:rPr>
          <w:rFonts w:cs="Arial"/>
          <w:b/>
        </w:rPr>
      </w:pPr>
      <w:r w:rsidRPr="002C6BD1">
        <w:rPr>
          <w:rFonts w:cs="Arial"/>
          <w:b/>
        </w:rPr>
        <w:t>OR</w:t>
      </w:r>
    </w:p>
    <w:p w14:paraId="5262B7A3" w14:textId="77777777" w:rsidR="00281911" w:rsidRPr="002C6BD1" w:rsidRDefault="00281911" w:rsidP="00C93392">
      <w:pPr>
        <w:pStyle w:val="numberlist2"/>
        <w:tabs>
          <w:tab w:val="left" w:pos="851"/>
        </w:tabs>
        <w:spacing w:after="0"/>
        <w:ind w:firstLine="0"/>
        <w:jc w:val="left"/>
        <w:rPr>
          <w:rFonts w:cs="Arial"/>
          <w:i/>
        </w:rPr>
      </w:pPr>
      <w:r w:rsidRPr="002C6BD1">
        <w:rPr>
          <w:rFonts w:cs="Arial"/>
          <w:i/>
        </w:rPr>
        <w:t>[part time employees]</w:t>
      </w:r>
    </w:p>
    <w:p w14:paraId="302BDC81" w14:textId="77777777" w:rsidR="00281911" w:rsidRPr="002C6BD1" w:rsidRDefault="00281911" w:rsidP="00C93392">
      <w:pPr>
        <w:pStyle w:val="numberlist2"/>
        <w:tabs>
          <w:tab w:val="left" w:pos="851"/>
        </w:tabs>
        <w:spacing w:after="0"/>
        <w:ind w:firstLine="0"/>
        <w:jc w:val="left"/>
        <w:rPr>
          <w:rFonts w:cs="Arial"/>
          <w:b/>
        </w:rPr>
      </w:pPr>
      <w:r w:rsidRPr="002C6BD1">
        <w:rPr>
          <w:rFonts w:cs="Arial"/>
        </w:rPr>
        <w:t>In accordance with the National Employment Standards, the employee is entitled to be paid for the hours they would ordinarily work on public holidays which fall on days when the employee would ordinarily work.</w:t>
      </w:r>
    </w:p>
    <w:p w14:paraId="1DB7171C" w14:textId="77777777" w:rsidR="00281911" w:rsidRPr="002C6BD1" w:rsidRDefault="00281911" w:rsidP="00C93392">
      <w:pPr>
        <w:pStyle w:val="numberlist2"/>
        <w:spacing w:after="0"/>
        <w:rPr>
          <w:rFonts w:cs="Arial"/>
          <w:i/>
        </w:rPr>
      </w:pPr>
      <w:r w:rsidRPr="002C6BD1">
        <w:rPr>
          <w:rFonts w:cs="Arial"/>
        </w:rPr>
        <w:t>11.2</w:t>
      </w:r>
      <w:r w:rsidRPr="002C6BD1">
        <w:rPr>
          <w:rFonts w:cs="Arial"/>
        </w:rPr>
        <w:tab/>
        <w:t xml:space="preserve">If the employee works on a public holiday he/she is entitled to be paid at double time. </w:t>
      </w:r>
    </w:p>
    <w:p w14:paraId="13FE4346" w14:textId="77777777" w:rsidR="00281911" w:rsidRPr="002C6BD1" w:rsidRDefault="00281911" w:rsidP="00C93392">
      <w:pPr>
        <w:pStyle w:val="numberlist2"/>
        <w:spacing w:after="0"/>
        <w:rPr>
          <w:rFonts w:cs="Arial"/>
          <w:b/>
        </w:rPr>
      </w:pPr>
      <w:r w:rsidRPr="002C6BD1">
        <w:rPr>
          <w:rFonts w:cs="Arial"/>
          <w:b/>
        </w:rPr>
        <w:lastRenderedPageBreak/>
        <w:t>12</w:t>
      </w:r>
      <w:r w:rsidRPr="002C6BD1">
        <w:rPr>
          <w:rFonts w:cs="Arial"/>
          <w:b/>
        </w:rPr>
        <w:tab/>
        <w:t>Community Service Leave (See Note 8)</w:t>
      </w:r>
    </w:p>
    <w:p w14:paraId="1C678D74" w14:textId="77777777" w:rsidR="00281911" w:rsidRPr="002C6BD1" w:rsidRDefault="00281911" w:rsidP="00C93392">
      <w:pPr>
        <w:pStyle w:val="numberlist2"/>
        <w:spacing w:after="0"/>
        <w:rPr>
          <w:rFonts w:cs="Arial"/>
        </w:rPr>
      </w:pPr>
      <w:r w:rsidRPr="002C6BD1">
        <w:rPr>
          <w:rFonts w:cs="Arial"/>
          <w:b/>
        </w:rPr>
        <w:tab/>
      </w:r>
      <w:r w:rsidRPr="002C6BD1">
        <w:rPr>
          <w:rFonts w:cs="Arial"/>
        </w:rPr>
        <w:t>The employee is entitled to 10 days</w:t>
      </w:r>
      <w:r w:rsidR="0036154A">
        <w:rPr>
          <w:rFonts w:cs="Arial"/>
        </w:rPr>
        <w:t>’</w:t>
      </w:r>
      <w:r w:rsidRPr="002C6BD1">
        <w:rPr>
          <w:rFonts w:cs="Arial"/>
        </w:rPr>
        <w:t xml:space="preserve"> paid jury service leave or unpaid leave to attend a voluntary emergency management activity as provided for in the NES. The employee must provide evidence of the need for the leave if required to do so by the employer.</w:t>
      </w:r>
    </w:p>
    <w:p w14:paraId="4BAA5762" w14:textId="77777777" w:rsidR="00281911" w:rsidRPr="002C6BD1" w:rsidRDefault="00281911" w:rsidP="00C93392">
      <w:pPr>
        <w:pStyle w:val="numberlist2"/>
        <w:spacing w:after="0"/>
        <w:rPr>
          <w:rFonts w:cs="Arial"/>
          <w:b/>
        </w:rPr>
      </w:pPr>
      <w:r w:rsidRPr="002C6BD1">
        <w:rPr>
          <w:rFonts w:cs="Arial"/>
          <w:b/>
        </w:rPr>
        <w:t>13</w:t>
      </w:r>
      <w:r w:rsidRPr="002C6BD1">
        <w:rPr>
          <w:rFonts w:cs="Arial"/>
          <w:b/>
        </w:rPr>
        <w:tab/>
        <w:t>Long Service Leave (See Note 9)</w:t>
      </w:r>
    </w:p>
    <w:p w14:paraId="60E725F0" w14:textId="77777777" w:rsidR="006800AD" w:rsidRPr="002C6BD1" w:rsidRDefault="00281911" w:rsidP="00C93392">
      <w:pPr>
        <w:pStyle w:val="numberlist2"/>
        <w:spacing w:after="0"/>
        <w:rPr>
          <w:rFonts w:cs="Arial"/>
        </w:rPr>
      </w:pPr>
      <w:r w:rsidRPr="002C6BD1">
        <w:rPr>
          <w:rFonts w:cs="Arial"/>
          <w:b/>
        </w:rPr>
        <w:tab/>
      </w:r>
      <w:r w:rsidRPr="002C6BD1">
        <w:rPr>
          <w:rFonts w:cs="Arial"/>
        </w:rPr>
        <w:t>The employee is entitled to long service leave as provided for in the National Employment Standards or state legislation.</w:t>
      </w:r>
    </w:p>
    <w:p w14:paraId="1EA75223" w14:textId="77777777" w:rsidR="00281911" w:rsidRPr="002C6BD1" w:rsidRDefault="00281911" w:rsidP="00C93392">
      <w:pPr>
        <w:pStyle w:val="numberlist2"/>
        <w:spacing w:after="0"/>
        <w:rPr>
          <w:rFonts w:cs="Arial"/>
          <w:b/>
        </w:rPr>
      </w:pPr>
      <w:r w:rsidRPr="002C6BD1">
        <w:rPr>
          <w:rFonts w:cs="Arial"/>
          <w:b/>
        </w:rPr>
        <w:t>14</w:t>
      </w:r>
      <w:r w:rsidRPr="002C6BD1">
        <w:rPr>
          <w:rFonts w:cs="Arial"/>
          <w:b/>
        </w:rPr>
        <w:tab/>
        <w:t>Parental Leave (See Note 10)</w:t>
      </w:r>
    </w:p>
    <w:p w14:paraId="1406DC6A" w14:textId="77777777" w:rsidR="00281911" w:rsidRDefault="00281911" w:rsidP="00C93392">
      <w:pPr>
        <w:pStyle w:val="numberlist2"/>
        <w:spacing w:after="0"/>
        <w:ind w:firstLine="0"/>
        <w:rPr>
          <w:rFonts w:cs="Arial"/>
        </w:rPr>
      </w:pPr>
      <w:r w:rsidRPr="002C6BD1">
        <w:rPr>
          <w:rFonts w:cs="Arial"/>
        </w:rPr>
        <w:t>The employee is entitled to Parental Leave in the form of Maternity, Paternity or Adoption Leave as provided for in the National Employment Standards.</w:t>
      </w:r>
    </w:p>
    <w:p w14:paraId="1FE35955" w14:textId="77777777" w:rsidR="00281911" w:rsidRDefault="00281911" w:rsidP="00C93392">
      <w:pPr>
        <w:pStyle w:val="numberlist2"/>
        <w:spacing w:after="0"/>
        <w:rPr>
          <w:rFonts w:cs="Arial"/>
          <w:b/>
        </w:rPr>
      </w:pPr>
      <w:r w:rsidRPr="002C6BD1">
        <w:rPr>
          <w:rFonts w:cs="Arial"/>
          <w:b/>
        </w:rPr>
        <w:t>15</w:t>
      </w:r>
      <w:r w:rsidRPr="002C6BD1">
        <w:rPr>
          <w:rFonts w:cs="Arial"/>
          <w:b/>
        </w:rPr>
        <w:tab/>
        <w:t>Flexible Working Arrangements (See Note 11)</w:t>
      </w:r>
    </w:p>
    <w:p w14:paraId="6FE6E7BE" w14:textId="77777777" w:rsidR="001B03B1" w:rsidRDefault="001B03B1" w:rsidP="00C93392">
      <w:pPr>
        <w:pStyle w:val="numberlist2"/>
        <w:spacing w:after="0"/>
        <w:ind w:firstLine="0"/>
        <w:rPr>
          <w:rFonts w:cs="Arial"/>
          <w:b/>
        </w:rPr>
      </w:pPr>
      <w:r w:rsidRPr="002C6BD1">
        <w:rPr>
          <w:rFonts w:cs="Arial"/>
        </w:rPr>
        <w:t>The employee is entitled to make a written request for flexible working arrangements once the employee has completed 12 months continuous service.</w:t>
      </w:r>
    </w:p>
    <w:p w14:paraId="08556A60" w14:textId="77777777" w:rsidR="001B03B1" w:rsidRDefault="001B03B1" w:rsidP="00C93392">
      <w:pPr>
        <w:pStyle w:val="numberlist2"/>
        <w:spacing w:after="0"/>
        <w:rPr>
          <w:rFonts w:cs="Arial"/>
          <w:b/>
        </w:rPr>
      </w:pPr>
      <w:r w:rsidRPr="001B03B1">
        <w:rPr>
          <w:rFonts w:cs="Arial"/>
          <w:b/>
        </w:rPr>
        <w:t>16</w:t>
      </w:r>
      <w:r>
        <w:rPr>
          <w:rFonts w:cs="Arial"/>
          <w:b/>
        </w:rPr>
        <w:tab/>
        <w:t>Family and Domestic Violence leave</w:t>
      </w:r>
      <w:r w:rsidR="00CB30C3">
        <w:rPr>
          <w:rFonts w:cs="Arial"/>
          <w:b/>
        </w:rPr>
        <w:t xml:space="preserve"> (See Note 12)</w:t>
      </w:r>
    </w:p>
    <w:p w14:paraId="4FDE8C36" w14:textId="77777777" w:rsidR="001B03B1" w:rsidRPr="001B03B1" w:rsidRDefault="001B03B1" w:rsidP="00C93392">
      <w:pPr>
        <w:pStyle w:val="numberlist2"/>
        <w:spacing w:after="0"/>
        <w:rPr>
          <w:rFonts w:cs="Arial"/>
        </w:rPr>
      </w:pPr>
      <w:r>
        <w:rPr>
          <w:rFonts w:cs="Arial"/>
          <w:b/>
        </w:rPr>
        <w:tab/>
      </w:r>
      <w:r>
        <w:rPr>
          <w:rFonts w:cs="Arial"/>
        </w:rPr>
        <w:t xml:space="preserve">The employee is entitled to leave to deal with family and domestic violence in accordance with </w:t>
      </w:r>
      <w:r w:rsidR="008377AE">
        <w:rPr>
          <w:rFonts w:cs="Arial"/>
        </w:rPr>
        <w:t>the National Employment Standards.</w:t>
      </w:r>
    </w:p>
    <w:p w14:paraId="27B5DB52" w14:textId="77777777" w:rsidR="00281911" w:rsidRPr="002C6BD1" w:rsidRDefault="001B03B1" w:rsidP="00C93392">
      <w:pPr>
        <w:pStyle w:val="numberlist1"/>
        <w:spacing w:before="0"/>
        <w:rPr>
          <w:rFonts w:cs="Arial"/>
        </w:rPr>
      </w:pPr>
      <w:r>
        <w:rPr>
          <w:rFonts w:cs="Arial"/>
        </w:rPr>
        <w:t>17</w:t>
      </w:r>
      <w:r w:rsidR="00281911" w:rsidRPr="002C6BD1">
        <w:rPr>
          <w:rFonts w:cs="Arial"/>
        </w:rPr>
        <w:tab/>
        <w:t>Superannuation</w:t>
      </w:r>
    </w:p>
    <w:p w14:paraId="06AB9B41" w14:textId="77777777" w:rsidR="00281911" w:rsidRPr="002C6BD1" w:rsidRDefault="00281911" w:rsidP="00C93392">
      <w:pPr>
        <w:pStyle w:val="numberlist2"/>
        <w:spacing w:after="0"/>
        <w:rPr>
          <w:rFonts w:cs="Arial"/>
        </w:rPr>
      </w:pPr>
      <w:r w:rsidRPr="002C6BD1">
        <w:rPr>
          <w:rFonts w:cs="Arial"/>
        </w:rPr>
        <w:tab/>
        <w:t xml:space="preserve">The employer will make superannuation contributions to a fund nominated by the employee. The superannuation contribution will be not less than that required under the </w:t>
      </w:r>
      <w:r w:rsidRPr="002C6BD1">
        <w:rPr>
          <w:rFonts w:cs="Arial"/>
          <w:i/>
        </w:rPr>
        <w:t>Superannuation Guarantee (Administration) Act</w:t>
      </w:r>
      <w:r w:rsidRPr="002C6BD1">
        <w:rPr>
          <w:rFonts w:cs="Arial"/>
        </w:rPr>
        <w:t>.</w:t>
      </w:r>
    </w:p>
    <w:p w14:paraId="006FC484" w14:textId="77777777" w:rsidR="00281911" w:rsidRPr="002C6BD1" w:rsidRDefault="001B03B1" w:rsidP="00C93392">
      <w:pPr>
        <w:pStyle w:val="numberlist1"/>
        <w:spacing w:before="0"/>
        <w:rPr>
          <w:rFonts w:cs="Arial"/>
        </w:rPr>
      </w:pPr>
      <w:r>
        <w:rPr>
          <w:rFonts w:cs="Arial"/>
        </w:rPr>
        <w:t>18</w:t>
      </w:r>
      <w:r w:rsidR="00CB30C3">
        <w:rPr>
          <w:rFonts w:cs="Arial"/>
        </w:rPr>
        <w:tab/>
        <w:t>Termination (See Notes 13 &amp; 14</w:t>
      </w:r>
      <w:r w:rsidR="00281911" w:rsidRPr="002C6BD1">
        <w:rPr>
          <w:rFonts w:cs="Arial"/>
        </w:rPr>
        <w:t>)</w:t>
      </w:r>
    </w:p>
    <w:p w14:paraId="5E942ADF" w14:textId="1A8E2C23" w:rsidR="00A03AD6" w:rsidRDefault="001B03B1" w:rsidP="00C93392">
      <w:pPr>
        <w:pStyle w:val="numberlist2"/>
        <w:spacing w:after="0"/>
        <w:rPr>
          <w:rFonts w:cs="Arial"/>
        </w:rPr>
      </w:pPr>
      <w:r>
        <w:rPr>
          <w:rFonts w:cs="Arial"/>
        </w:rPr>
        <w:t>18</w:t>
      </w:r>
      <w:r w:rsidR="00281911" w:rsidRPr="002C6BD1">
        <w:rPr>
          <w:rFonts w:cs="Arial"/>
        </w:rPr>
        <w:t>.1</w:t>
      </w:r>
      <w:r w:rsidR="00281911" w:rsidRPr="002C6BD1">
        <w:rPr>
          <w:rFonts w:cs="Arial"/>
        </w:rPr>
        <w:tab/>
      </w:r>
      <w:r w:rsidR="00160FA5">
        <w:rPr>
          <w:rFonts w:cs="Arial"/>
        </w:rPr>
        <w:t xml:space="preserve">This employment will automatically terminate on the completion of the traineeship. In which case, no further notice is required. The employment can </w:t>
      </w:r>
      <w:r w:rsidR="00E02EE7">
        <w:rPr>
          <w:rFonts w:cs="Arial"/>
        </w:rPr>
        <w:t xml:space="preserve">also </w:t>
      </w:r>
      <w:r w:rsidR="00160FA5">
        <w:rPr>
          <w:rFonts w:cs="Arial"/>
        </w:rPr>
        <w:t>be terminated prior to this complet</w:t>
      </w:r>
      <w:r w:rsidR="00E02EE7">
        <w:rPr>
          <w:rFonts w:cs="Arial"/>
        </w:rPr>
        <w:t>ion date only in accordance with the following provisions.</w:t>
      </w:r>
    </w:p>
    <w:p w14:paraId="5AD29C65" w14:textId="6B0B780D" w:rsidR="00281911" w:rsidRPr="002C6BD1" w:rsidRDefault="00A03AD6" w:rsidP="00C93392">
      <w:pPr>
        <w:pStyle w:val="numberlist2"/>
        <w:spacing w:after="0"/>
        <w:rPr>
          <w:rFonts w:cs="Arial"/>
        </w:rPr>
      </w:pPr>
      <w:r>
        <w:rPr>
          <w:rFonts w:cs="Arial"/>
        </w:rPr>
        <w:t>18.2</w:t>
      </w:r>
      <w:r>
        <w:rPr>
          <w:rFonts w:cs="Arial"/>
        </w:rPr>
        <w:tab/>
      </w:r>
      <w:r w:rsidR="00281911" w:rsidRPr="002C6BD1">
        <w:rPr>
          <w:rFonts w:cs="Arial"/>
        </w:rPr>
        <w:t>The following minimum notice periods apply to termination of employment:</w:t>
      </w:r>
    </w:p>
    <w:tbl>
      <w:tblPr>
        <w:tblW w:w="0" w:type="auto"/>
        <w:tblInd w:w="576" w:type="dxa"/>
        <w:tblLayout w:type="fixed"/>
        <w:tblLook w:val="0000" w:firstRow="0" w:lastRow="0" w:firstColumn="0" w:lastColumn="0" w:noHBand="0" w:noVBand="0"/>
      </w:tblPr>
      <w:tblGrid>
        <w:gridCol w:w="330"/>
        <w:gridCol w:w="4589"/>
        <w:gridCol w:w="1276"/>
      </w:tblGrid>
      <w:tr w:rsidR="00281911" w:rsidRPr="002C6BD1" w14:paraId="542A630C" w14:textId="77777777">
        <w:trPr>
          <w:tblHeader/>
        </w:trPr>
        <w:tc>
          <w:tcPr>
            <w:tcW w:w="330" w:type="dxa"/>
            <w:tcBorders>
              <w:top w:val="single" w:sz="6" w:space="0" w:color="auto"/>
              <w:bottom w:val="single" w:sz="12" w:space="0" w:color="auto"/>
            </w:tcBorders>
          </w:tcPr>
          <w:p w14:paraId="5CC6C17B" w14:textId="77777777" w:rsidR="00281911" w:rsidRPr="002C6BD1" w:rsidRDefault="00281911" w:rsidP="00C93392">
            <w:pPr>
              <w:pStyle w:val="Tabletext"/>
              <w:keepNext/>
              <w:spacing w:before="0" w:after="0" w:line="360" w:lineRule="auto"/>
              <w:rPr>
                <w:rFonts w:cs="Arial"/>
                <w:b/>
              </w:rPr>
            </w:pPr>
          </w:p>
        </w:tc>
        <w:tc>
          <w:tcPr>
            <w:tcW w:w="4589" w:type="dxa"/>
            <w:tcBorders>
              <w:top w:val="single" w:sz="6" w:space="0" w:color="auto"/>
              <w:bottom w:val="single" w:sz="12" w:space="0" w:color="auto"/>
            </w:tcBorders>
          </w:tcPr>
          <w:p w14:paraId="4FF97B7A" w14:textId="77777777" w:rsidR="00281911" w:rsidRPr="002C6BD1" w:rsidRDefault="00281911" w:rsidP="00C93392">
            <w:pPr>
              <w:pStyle w:val="Tabletext"/>
              <w:spacing w:before="0" w:after="0" w:line="360" w:lineRule="auto"/>
              <w:rPr>
                <w:rFonts w:cs="Arial"/>
                <w:b/>
              </w:rPr>
            </w:pPr>
            <w:r w:rsidRPr="002C6BD1">
              <w:rPr>
                <w:rFonts w:cs="Arial"/>
                <w:b/>
              </w:rPr>
              <w:t>Employee’s period of continuous service with the employer at the end of the day the notice is given</w:t>
            </w:r>
          </w:p>
        </w:tc>
        <w:tc>
          <w:tcPr>
            <w:tcW w:w="1276" w:type="dxa"/>
            <w:tcBorders>
              <w:top w:val="single" w:sz="6" w:space="0" w:color="auto"/>
              <w:bottom w:val="single" w:sz="12" w:space="0" w:color="auto"/>
            </w:tcBorders>
          </w:tcPr>
          <w:p w14:paraId="3102D176" w14:textId="77777777" w:rsidR="00281911" w:rsidRPr="002C6BD1" w:rsidRDefault="00281911" w:rsidP="00C93392">
            <w:pPr>
              <w:pStyle w:val="Tabletext"/>
              <w:keepNext/>
              <w:spacing w:before="0" w:after="0" w:line="360" w:lineRule="auto"/>
              <w:rPr>
                <w:rFonts w:cs="Arial"/>
                <w:b/>
              </w:rPr>
            </w:pPr>
            <w:r w:rsidRPr="002C6BD1">
              <w:rPr>
                <w:rFonts w:cs="Arial"/>
                <w:b/>
              </w:rPr>
              <w:t>Period</w:t>
            </w:r>
          </w:p>
        </w:tc>
      </w:tr>
      <w:tr w:rsidR="00281911" w:rsidRPr="002C6BD1" w14:paraId="0308BF97" w14:textId="77777777">
        <w:tc>
          <w:tcPr>
            <w:tcW w:w="330" w:type="dxa"/>
            <w:tcBorders>
              <w:top w:val="single" w:sz="12" w:space="0" w:color="auto"/>
              <w:bottom w:val="single" w:sz="2" w:space="0" w:color="auto"/>
            </w:tcBorders>
          </w:tcPr>
          <w:p w14:paraId="7926B2A0" w14:textId="77777777" w:rsidR="00281911" w:rsidRPr="002C6BD1" w:rsidRDefault="00281911" w:rsidP="00C93392">
            <w:pPr>
              <w:pStyle w:val="Tabletext"/>
              <w:spacing w:before="0" w:after="0" w:line="360" w:lineRule="auto"/>
              <w:rPr>
                <w:rFonts w:cs="Arial"/>
              </w:rPr>
            </w:pPr>
            <w:r w:rsidRPr="002C6BD1">
              <w:rPr>
                <w:rFonts w:cs="Arial"/>
              </w:rPr>
              <w:t>1</w:t>
            </w:r>
          </w:p>
        </w:tc>
        <w:tc>
          <w:tcPr>
            <w:tcW w:w="4589" w:type="dxa"/>
            <w:tcBorders>
              <w:top w:val="single" w:sz="12" w:space="0" w:color="auto"/>
              <w:bottom w:val="single" w:sz="2" w:space="0" w:color="auto"/>
            </w:tcBorders>
          </w:tcPr>
          <w:p w14:paraId="5C9F9A36" w14:textId="77777777" w:rsidR="00281911" w:rsidRPr="002C6BD1" w:rsidRDefault="00281911" w:rsidP="00C93392">
            <w:pPr>
              <w:pStyle w:val="Tabletext"/>
              <w:spacing w:before="0" w:after="0" w:line="360" w:lineRule="auto"/>
              <w:rPr>
                <w:rFonts w:cs="Arial"/>
              </w:rPr>
            </w:pPr>
            <w:r w:rsidRPr="002C6BD1">
              <w:rPr>
                <w:rFonts w:cs="Arial"/>
              </w:rPr>
              <w:t>Not more than 1 year</w:t>
            </w:r>
          </w:p>
        </w:tc>
        <w:tc>
          <w:tcPr>
            <w:tcW w:w="1276" w:type="dxa"/>
            <w:tcBorders>
              <w:top w:val="single" w:sz="12" w:space="0" w:color="auto"/>
              <w:bottom w:val="single" w:sz="2" w:space="0" w:color="auto"/>
            </w:tcBorders>
          </w:tcPr>
          <w:p w14:paraId="71EBEDA5" w14:textId="77777777" w:rsidR="00281911" w:rsidRPr="002C6BD1" w:rsidRDefault="00281911" w:rsidP="00C93392">
            <w:pPr>
              <w:pStyle w:val="Tabletext"/>
              <w:spacing w:before="0" w:after="0" w:line="360" w:lineRule="auto"/>
              <w:rPr>
                <w:rFonts w:cs="Arial"/>
              </w:rPr>
            </w:pPr>
            <w:r w:rsidRPr="002C6BD1">
              <w:rPr>
                <w:rFonts w:cs="Arial"/>
              </w:rPr>
              <w:t>1 week</w:t>
            </w:r>
          </w:p>
        </w:tc>
      </w:tr>
      <w:tr w:rsidR="00281911" w:rsidRPr="002C6BD1" w14:paraId="5EABEA50" w14:textId="77777777">
        <w:tc>
          <w:tcPr>
            <w:tcW w:w="330" w:type="dxa"/>
            <w:tcBorders>
              <w:top w:val="single" w:sz="2" w:space="0" w:color="auto"/>
              <w:bottom w:val="single" w:sz="2" w:space="0" w:color="auto"/>
            </w:tcBorders>
          </w:tcPr>
          <w:p w14:paraId="01AAC605" w14:textId="77777777" w:rsidR="00281911" w:rsidRPr="002C6BD1" w:rsidRDefault="00281911" w:rsidP="00C93392">
            <w:pPr>
              <w:pStyle w:val="Tabletext"/>
              <w:spacing w:before="0" w:after="0" w:line="360" w:lineRule="auto"/>
              <w:rPr>
                <w:rFonts w:cs="Arial"/>
              </w:rPr>
            </w:pPr>
            <w:r w:rsidRPr="002C6BD1">
              <w:rPr>
                <w:rFonts w:cs="Arial"/>
              </w:rPr>
              <w:t>2</w:t>
            </w:r>
          </w:p>
        </w:tc>
        <w:tc>
          <w:tcPr>
            <w:tcW w:w="4589" w:type="dxa"/>
            <w:tcBorders>
              <w:top w:val="single" w:sz="2" w:space="0" w:color="auto"/>
              <w:bottom w:val="single" w:sz="2" w:space="0" w:color="auto"/>
            </w:tcBorders>
          </w:tcPr>
          <w:p w14:paraId="0F7B7035" w14:textId="77777777" w:rsidR="00281911" w:rsidRPr="002C6BD1" w:rsidRDefault="00281911" w:rsidP="00C93392">
            <w:pPr>
              <w:pStyle w:val="Tabletext"/>
              <w:spacing w:before="0" w:after="0" w:line="360" w:lineRule="auto"/>
              <w:rPr>
                <w:rFonts w:cs="Arial"/>
              </w:rPr>
            </w:pPr>
            <w:r w:rsidRPr="002C6BD1">
              <w:rPr>
                <w:rFonts w:cs="Arial"/>
              </w:rPr>
              <w:t>More than 1 year but not more than 3 years</w:t>
            </w:r>
          </w:p>
        </w:tc>
        <w:tc>
          <w:tcPr>
            <w:tcW w:w="1276" w:type="dxa"/>
            <w:tcBorders>
              <w:top w:val="single" w:sz="2" w:space="0" w:color="auto"/>
              <w:bottom w:val="single" w:sz="2" w:space="0" w:color="auto"/>
            </w:tcBorders>
          </w:tcPr>
          <w:p w14:paraId="0D8C692F" w14:textId="77777777" w:rsidR="00281911" w:rsidRPr="002C6BD1" w:rsidRDefault="00281911" w:rsidP="00C93392">
            <w:pPr>
              <w:pStyle w:val="Tabletext"/>
              <w:spacing w:before="0" w:after="0" w:line="360" w:lineRule="auto"/>
              <w:rPr>
                <w:rFonts w:cs="Arial"/>
              </w:rPr>
            </w:pPr>
            <w:r w:rsidRPr="002C6BD1">
              <w:rPr>
                <w:rFonts w:cs="Arial"/>
              </w:rPr>
              <w:t>2 weeks</w:t>
            </w:r>
          </w:p>
        </w:tc>
      </w:tr>
      <w:tr w:rsidR="00281911" w:rsidRPr="002C6BD1" w14:paraId="7DF92263" w14:textId="77777777">
        <w:tc>
          <w:tcPr>
            <w:tcW w:w="330" w:type="dxa"/>
            <w:tcBorders>
              <w:top w:val="single" w:sz="2" w:space="0" w:color="auto"/>
              <w:bottom w:val="single" w:sz="2" w:space="0" w:color="auto"/>
            </w:tcBorders>
          </w:tcPr>
          <w:p w14:paraId="0448D63A" w14:textId="77777777" w:rsidR="00281911" w:rsidRPr="002C6BD1" w:rsidRDefault="00281911" w:rsidP="00C93392">
            <w:pPr>
              <w:pStyle w:val="Tabletext"/>
              <w:spacing w:before="0" w:after="0" w:line="360" w:lineRule="auto"/>
              <w:rPr>
                <w:rFonts w:cs="Arial"/>
              </w:rPr>
            </w:pPr>
            <w:r w:rsidRPr="002C6BD1">
              <w:rPr>
                <w:rFonts w:cs="Arial"/>
              </w:rPr>
              <w:t>3</w:t>
            </w:r>
          </w:p>
        </w:tc>
        <w:tc>
          <w:tcPr>
            <w:tcW w:w="4589" w:type="dxa"/>
            <w:tcBorders>
              <w:top w:val="single" w:sz="2" w:space="0" w:color="auto"/>
              <w:bottom w:val="single" w:sz="2" w:space="0" w:color="auto"/>
            </w:tcBorders>
          </w:tcPr>
          <w:p w14:paraId="794F2431" w14:textId="77777777" w:rsidR="00281911" w:rsidRPr="002C6BD1" w:rsidRDefault="00281911" w:rsidP="00C93392">
            <w:pPr>
              <w:pStyle w:val="Tabletext"/>
              <w:spacing w:before="0" w:after="0" w:line="360" w:lineRule="auto"/>
              <w:rPr>
                <w:rFonts w:cs="Arial"/>
              </w:rPr>
            </w:pPr>
            <w:r w:rsidRPr="002C6BD1">
              <w:rPr>
                <w:rFonts w:cs="Arial"/>
              </w:rPr>
              <w:t>More than 3 years but not more than 5 years</w:t>
            </w:r>
          </w:p>
        </w:tc>
        <w:tc>
          <w:tcPr>
            <w:tcW w:w="1276" w:type="dxa"/>
            <w:tcBorders>
              <w:top w:val="single" w:sz="2" w:space="0" w:color="auto"/>
              <w:bottom w:val="single" w:sz="2" w:space="0" w:color="auto"/>
            </w:tcBorders>
          </w:tcPr>
          <w:p w14:paraId="6C2C63AF" w14:textId="77777777" w:rsidR="00281911" w:rsidRPr="002C6BD1" w:rsidRDefault="00281911" w:rsidP="00C93392">
            <w:pPr>
              <w:pStyle w:val="Tabletext"/>
              <w:spacing w:before="0" w:after="0" w:line="360" w:lineRule="auto"/>
              <w:rPr>
                <w:rFonts w:cs="Arial"/>
              </w:rPr>
            </w:pPr>
            <w:r w:rsidRPr="002C6BD1">
              <w:rPr>
                <w:rFonts w:cs="Arial"/>
              </w:rPr>
              <w:t>3 weeks</w:t>
            </w:r>
          </w:p>
        </w:tc>
      </w:tr>
      <w:tr w:rsidR="00281911" w:rsidRPr="002C6BD1" w14:paraId="58B66568" w14:textId="77777777">
        <w:tc>
          <w:tcPr>
            <w:tcW w:w="330" w:type="dxa"/>
            <w:tcBorders>
              <w:top w:val="single" w:sz="2" w:space="0" w:color="auto"/>
              <w:bottom w:val="single" w:sz="12" w:space="0" w:color="auto"/>
            </w:tcBorders>
          </w:tcPr>
          <w:p w14:paraId="59A92CDE" w14:textId="77777777" w:rsidR="00281911" w:rsidRPr="002C6BD1" w:rsidRDefault="00281911" w:rsidP="00C93392">
            <w:pPr>
              <w:pStyle w:val="Tabletext"/>
              <w:spacing w:before="0" w:after="0" w:line="360" w:lineRule="auto"/>
              <w:rPr>
                <w:rFonts w:cs="Arial"/>
              </w:rPr>
            </w:pPr>
            <w:r w:rsidRPr="002C6BD1">
              <w:rPr>
                <w:rFonts w:cs="Arial"/>
              </w:rPr>
              <w:t>4</w:t>
            </w:r>
          </w:p>
        </w:tc>
        <w:tc>
          <w:tcPr>
            <w:tcW w:w="4589" w:type="dxa"/>
            <w:tcBorders>
              <w:top w:val="single" w:sz="2" w:space="0" w:color="auto"/>
              <w:bottom w:val="single" w:sz="12" w:space="0" w:color="auto"/>
            </w:tcBorders>
          </w:tcPr>
          <w:p w14:paraId="4A2B390F" w14:textId="77777777" w:rsidR="00281911" w:rsidRPr="002C6BD1" w:rsidRDefault="00281911" w:rsidP="00C93392">
            <w:pPr>
              <w:pStyle w:val="Tabletext"/>
              <w:spacing w:before="0" w:after="0" w:line="360" w:lineRule="auto"/>
              <w:rPr>
                <w:rFonts w:cs="Arial"/>
              </w:rPr>
            </w:pPr>
            <w:r w:rsidRPr="002C6BD1">
              <w:rPr>
                <w:rFonts w:cs="Arial"/>
              </w:rPr>
              <w:t>More than 5 years</w:t>
            </w:r>
          </w:p>
        </w:tc>
        <w:tc>
          <w:tcPr>
            <w:tcW w:w="1276" w:type="dxa"/>
            <w:tcBorders>
              <w:top w:val="single" w:sz="2" w:space="0" w:color="auto"/>
              <w:bottom w:val="single" w:sz="12" w:space="0" w:color="auto"/>
            </w:tcBorders>
          </w:tcPr>
          <w:p w14:paraId="7738CA50" w14:textId="77777777" w:rsidR="00281911" w:rsidRPr="002C6BD1" w:rsidRDefault="00281911" w:rsidP="00C93392">
            <w:pPr>
              <w:pStyle w:val="Tabletext"/>
              <w:spacing w:before="0" w:after="0" w:line="360" w:lineRule="auto"/>
              <w:rPr>
                <w:rFonts w:cs="Arial"/>
              </w:rPr>
            </w:pPr>
            <w:r w:rsidRPr="002C6BD1">
              <w:rPr>
                <w:rFonts w:cs="Arial"/>
              </w:rPr>
              <w:t>4 weeks</w:t>
            </w:r>
          </w:p>
        </w:tc>
      </w:tr>
    </w:tbl>
    <w:p w14:paraId="685D3AD8" w14:textId="77777777" w:rsidR="00281911" w:rsidRPr="002C6BD1" w:rsidRDefault="00281911" w:rsidP="00C93392">
      <w:pPr>
        <w:pStyle w:val="numberlist2"/>
        <w:spacing w:after="0"/>
        <w:rPr>
          <w:rFonts w:cs="Arial"/>
        </w:rPr>
      </w:pPr>
    </w:p>
    <w:p w14:paraId="5BA7582B" w14:textId="4673495E" w:rsidR="00281911" w:rsidRPr="002C6BD1" w:rsidRDefault="001B03B1" w:rsidP="00C93392">
      <w:pPr>
        <w:pStyle w:val="numberlist2"/>
        <w:spacing w:after="0"/>
        <w:rPr>
          <w:rFonts w:cs="Arial"/>
        </w:rPr>
      </w:pPr>
      <w:r>
        <w:rPr>
          <w:rFonts w:cs="Arial"/>
        </w:rPr>
        <w:t>18</w:t>
      </w:r>
      <w:r w:rsidR="00281911" w:rsidRPr="002C6BD1">
        <w:rPr>
          <w:rFonts w:cs="Arial"/>
        </w:rPr>
        <w:t>.</w:t>
      </w:r>
      <w:r w:rsidR="00E02EE7">
        <w:rPr>
          <w:rFonts w:cs="Arial"/>
        </w:rPr>
        <w:t>3</w:t>
      </w:r>
      <w:r w:rsidR="00281911" w:rsidRPr="002C6BD1">
        <w:rPr>
          <w:rFonts w:cs="Arial"/>
        </w:rPr>
        <w:tab/>
        <w:t>If the employee is over 45 years of age and has worked at least two years of continuous service with the employer the period of notice will be increased by one week.</w:t>
      </w:r>
    </w:p>
    <w:p w14:paraId="3DEE5272" w14:textId="4FD27FED" w:rsidR="00281911" w:rsidRPr="002C6BD1" w:rsidRDefault="001B03B1" w:rsidP="00C93392">
      <w:pPr>
        <w:pStyle w:val="numberlist2"/>
        <w:spacing w:after="0"/>
        <w:rPr>
          <w:rFonts w:cs="Arial"/>
        </w:rPr>
      </w:pPr>
      <w:r>
        <w:rPr>
          <w:rFonts w:cs="Arial"/>
        </w:rPr>
        <w:t>18</w:t>
      </w:r>
      <w:r w:rsidR="00281911" w:rsidRPr="002C6BD1">
        <w:rPr>
          <w:rFonts w:cs="Arial"/>
        </w:rPr>
        <w:t>.</w:t>
      </w:r>
      <w:r w:rsidR="00E02EE7">
        <w:rPr>
          <w:rFonts w:cs="Arial"/>
        </w:rPr>
        <w:t>4</w:t>
      </w:r>
      <w:r w:rsidR="00281911" w:rsidRPr="002C6BD1">
        <w:rPr>
          <w:rFonts w:cs="Arial"/>
        </w:rPr>
        <w:tab/>
        <w:t>Payment in lieu of notice will be made if the appropriate notice period is not required to be worked.</w:t>
      </w:r>
    </w:p>
    <w:p w14:paraId="7ADDBDAC" w14:textId="59828CB3" w:rsidR="00281911" w:rsidRPr="002C6BD1" w:rsidRDefault="001B03B1" w:rsidP="00C93392">
      <w:pPr>
        <w:pStyle w:val="numberlist2"/>
        <w:spacing w:after="0"/>
        <w:rPr>
          <w:rFonts w:cs="Arial"/>
          <w:b/>
        </w:rPr>
      </w:pPr>
      <w:r>
        <w:rPr>
          <w:rStyle w:val="inserttextChar"/>
          <w:rFonts w:cs="Arial"/>
          <w:color w:val="auto"/>
        </w:rPr>
        <w:lastRenderedPageBreak/>
        <w:t>18</w:t>
      </w:r>
      <w:r w:rsidR="00281911" w:rsidRPr="002C6BD1">
        <w:rPr>
          <w:rStyle w:val="inserttextChar"/>
          <w:rFonts w:cs="Arial"/>
          <w:color w:val="auto"/>
        </w:rPr>
        <w:t>.</w:t>
      </w:r>
      <w:r w:rsidR="00E02EE7">
        <w:rPr>
          <w:rStyle w:val="inserttextChar"/>
          <w:rFonts w:cs="Arial"/>
          <w:color w:val="auto"/>
        </w:rPr>
        <w:t>5</w:t>
      </w:r>
      <w:r w:rsidR="00281911" w:rsidRPr="002C6BD1">
        <w:rPr>
          <w:rStyle w:val="inserttextChar"/>
          <w:rFonts w:cs="Arial"/>
          <w:color w:val="auto"/>
        </w:rPr>
        <w:tab/>
        <w:t xml:space="preserve">The employee is required to give the employer the same amount of notice as a minimum. </w:t>
      </w:r>
      <w:r w:rsidR="00431E0F">
        <w:rPr>
          <w:rStyle w:val="inserttextChar"/>
          <w:rFonts w:cs="Arial"/>
          <w:color w:val="auto"/>
        </w:rPr>
        <w:t xml:space="preserve"> </w:t>
      </w:r>
      <w:r w:rsidR="00281911" w:rsidRPr="002C6BD1">
        <w:rPr>
          <w:rStyle w:val="inserttextChar"/>
          <w:rFonts w:cs="Arial"/>
          <w:color w:val="auto"/>
        </w:rPr>
        <w:t xml:space="preserve">This does not include the extra week based on age of the employee. </w:t>
      </w:r>
      <w:r w:rsidR="001D6C94">
        <w:rPr>
          <w:rStyle w:val="inserttextChar"/>
          <w:rFonts w:cs="Arial"/>
          <w:color w:val="auto"/>
        </w:rPr>
        <w:t xml:space="preserve"> </w:t>
      </w:r>
      <w:r w:rsidR="00281911" w:rsidRPr="002C6BD1">
        <w:rPr>
          <w:rStyle w:val="inserttextChar"/>
          <w:rFonts w:cs="Arial"/>
          <w:color w:val="auto"/>
        </w:rPr>
        <w:t xml:space="preserve">If the employee does not give the employer notice </w:t>
      </w:r>
      <w:r w:rsidR="00431E0F">
        <w:rPr>
          <w:rStyle w:val="inserttextChar"/>
          <w:rFonts w:cs="Arial"/>
          <w:color w:val="auto"/>
        </w:rPr>
        <w:t xml:space="preserve">and the employee is over 18 years of age, </w:t>
      </w:r>
      <w:r w:rsidR="00281911" w:rsidRPr="002C6BD1">
        <w:rPr>
          <w:rStyle w:val="inserttextChar"/>
          <w:rFonts w:cs="Arial"/>
          <w:color w:val="auto"/>
        </w:rPr>
        <w:t xml:space="preserve">the employer can deduct </w:t>
      </w:r>
      <w:r w:rsidR="00E9459E">
        <w:rPr>
          <w:rStyle w:val="inserttextChar"/>
          <w:rFonts w:cs="Arial"/>
          <w:color w:val="auto"/>
        </w:rPr>
        <w:t xml:space="preserve">up to </w:t>
      </w:r>
      <w:r w:rsidR="00DA1D28">
        <w:rPr>
          <w:rStyle w:val="inserttextChar"/>
          <w:rFonts w:cs="Arial"/>
          <w:color w:val="auto"/>
        </w:rPr>
        <w:t xml:space="preserve">one week’s pay </w:t>
      </w:r>
      <w:r w:rsidR="00281911" w:rsidRPr="002C6BD1">
        <w:rPr>
          <w:rStyle w:val="inserttextChar"/>
          <w:rFonts w:cs="Arial"/>
          <w:color w:val="auto"/>
        </w:rPr>
        <w:t xml:space="preserve">from the employee’s termination payments. </w:t>
      </w:r>
    </w:p>
    <w:p w14:paraId="27C25CA8" w14:textId="005C948F" w:rsidR="00281911" w:rsidRPr="002C6BD1" w:rsidRDefault="001B03B1" w:rsidP="00C93392">
      <w:pPr>
        <w:pStyle w:val="numberlist2"/>
        <w:spacing w:after="0"/>
        <w:rPr>
          <w:rFonts w:cs="Arial"/>
          <w:b/>
        </w:rPr>
      </w:pPr>
      <w:r>
        <w:rPr>
          <w:rFonts w:cs="Arial"/>
        </w:rPr>
        <w:t>18</w:t>
      </w:r>
      <w:r w:rsidR="00281911" w:rsidRPr="002C6BD1">
        <w:rPr>
          <w:rFonts w:cs="Arial"/>
        </w:rPr>
        <w:t>.</w:t>
      </w:r>
      <w:r w:rsidR="00E02EE7">
        <w:rPr>
          <w:rFonts w:cs="Arial"/>
        </w:rPr>
        <w:t>6</w:t>
      </w:r>
      <w:r w:rsidR="00281911" w:rsidRPr="002C6BD1">
        <w:rPr>
          <w:rFonts w:cs="Arial"/>
        </w:rPr>
        <w:tab/>
        <w:t>If the employee has been given notice of termination he/she is entitled to up to one day off without loss of pay to look for work.</w:t>
      </w:r>
    </w:p>
    <w:p w14:paraId="66696588" w14:textId="7ABBEA24" w:rsidR="00281911" w:rsidRPr="002C6BD1" w:rsidRDefault="001B03B1" w:rsidP="00C93392">
      <w:pPr>
        <w:pStyle w:val="numberlist2"/>
        <w:spacing w:after="0"/>
        <w:rPr>
          <w:rFonts w:cs="Arial"/>
        </w:rPr>
      </w:pPr>
      <w:r>
        <w:rPr>
          <w:rFonts w:cs="Arial"/>
        </w:rPr>
        <w:t>18</w:t>
      </w:r>
      <w:r w:rsidR="00281911" w:rsidRPr="002C6BD1">
        <w:rPr>
          <w:rFonts w:cs="Arial"/>
        </w:rPr>
        <w:t>.</w:t>
      </w:r>
      <w:r w:rsidR="00E02EE7">
        <w:rPr>
          <w:rFonts w:cs="Arial"/>
        </w:rPr>
        <w:t>7</w:t>
      </w:r>
      <w:r w:rsidR="00281911" w:rsidRPr="002C6BD1">
        <w:rPr>
          <w:rFonts w:cs="Arial"/>
        </w:rPr>
        <w:tab/>
        <w:t xml:space="preserve">The period of notice to be given by the employer will not apply in the case of dismissal for serious misconduct that justifies instant dismissal, including conduct which causes imminent and serious risk to the health or safety of a person or the reputation, viability or profitability of the employer’s business; attendance at work under the influence of alcohol or drugs; </w:t>
      </w:r>
      <w:r w:rsidR="006473D7">
        <w:rPr>
          <w:rFonts w:cs="Arial"/>
        </w:rPr>
        <w:t xml:space="preserve">sexual harassment, </w:t>
      </w:r>
      <w:r w:rsidR="00281911" w:rsidRPr="002C6BD1">
        <w:rPr>
          <w:rFonts w:cs="Arial"/>
        </w:rPr>
        <w:t>theft, fraud, assault in the course of employment or refusal to carry out a lawful and reasonable instruction.</w:t>
      </w:r>
    </w:p>
    <w:p w14:paraId="7468FDB3" w14:textId="77777777" w:rsidR="00281911" w:rsidRPr="002C6BD1" w:rsidRDefault="001B03B1" w:rsidP="00C93392">
      <w:pPr>
        <w:pStyle w:val="numberlist1"/>
        <w:spacing w:before="0"/>
        <w:rPr>
          <w:rFonts w:cs="Arial"/>
        </w:rPr>
      </w:pPr>
      <w:r>
        <w:rPr>
          <w:rFonts w:cs="Arial"/>
        </w:rPr>
        <w:t>19</w:t>
      </w:r>
      <w:r w:rsidR="00281911" w:rsidRPr="002C6BD1">
        <w:rPr>
          <w:rFonts w:cs="Arial"/>
        </w:rPr>
        <w:tab/>
        <w:t>Other Benefits</w:t>
      </w:r>
    </w:p>
    <w:p w14:paraId="7AD9C06C" w14:textId="77777777" w:rsidR="00281911" w:rsidRPr="002C6BD1" w:rsidRDefault="00281911" w:rsidP="00C93392">
      <w:pPr>
        <w:pStyle w:val="numberlist2"/>
        <w:spacing w:after="0"/>
        <w:rPr>
          <w:rFonts w:cs="Arial"/>
        </w:rPr>
      </w:pPr>
      <w:r w:rsidRPr="002C6BD1">
        <w:rPr>
          <w:rFonts w:cs="Arial"/>
          <w:b/>
        </w:rPr>
        <w:tab/>
      </w:r>
      <w:r w:rsidRPr="002C6BD1">
        <w:rPr>
          <w:rFonts w:cs="Arial"/>
          <w:i/>
        </w:rPr>
        <w:t>[Other benefits e.g. accommodation can be listed here.]</w:t>
      </w:r>
      <w:r w:rsidRPr="002C6BD1">
        <w:rPr>
          <w:rFonts w:cs="Arial"/>
        </w:rPr>
        <w:t xml:space="preserve"> </w:t>
      </w:r>
      <w:r w:rsidR="00CB30C3">
        <w:rPr>
          <w:rFonts w:cs="Arial"/>
          <w:b/>
        </w:rPr>
        <w:t>(See Note 15</w:t>
      </w:r>
      <w:r w:rsidRPr="002C6BD1">
        <w:rPr>
          <w:rFonts w:cs="Arial"/>
          <w:b/>
        </w:rPr>
        <w:t>)</w:t>
      </w:r>
      <w:r w:rsidRPr="002C6BD1">
        <w:rPr>
          <w:rFonts w:cs="Arial"/>
        </w:rPr>
        <w:t xml:space="preserve"> </w:t>
      </w:r>
    </w:p>
    <w:p w14:paraId="0EB7EDF1" w14:textId="77777777" w:rsidR="00281911" w:rsidRPr="002C6BD1" w:rsidRDefault="00281911" w:rsidP="00C93392">
      <w:pPr>
        <w:pStyle w:val="BodyText1"/>
        <w:spacing w:after="0" w:line="360" w:lineRule="auto"/>
        <w:rPr>
          <w:rFonts w:cs="Arial"/>
        </w:rPr>
      </w:pPr>
    </w:p>
    <w:p w14:paraId="412FF005" w14:textId="77777777" w:rsidR="00281911" w:rsidRPr="002C6BD1" w:rsidRDefault="00281911" w:rsidP="00C93392">
      <w:pPr>
        <w:pStyle w:val="BodyText1"/>
        <w:spacing w:after="0" w:line="360" w:lineRule="auto"/>
        <w:rPr>
          <w:rFonts w:cs="Arial"/>
          <w:b/>
        </w:rPr>
      </w:pPr>
      <w:r w:rsidRPr="002C6BD1">
        <w:rPr>
          <w:rFonts w:cs="Arial"/>
          <w:b/>
        </w:rPr>
        <w:t>SIGNED</w:t>
      </w:r>
    </w:p>
    <w:p w14:paraId="6717D5DE" w14:textId="77777777" w:rsidR="00281911" w:rsidRPr="002C6BD1" w:rsidRDefault="00281911" w:rsidP="00C93392">
      <w:pPr>
        <w:pStyle w:val="BodyText1"/>
        <w:tabs>
          <w:tab w:val="left" w:leader="dot" w:pos="5616"/>
        </w:tabs>
        <w:spacing w:after="0" w:line="360" w:lineRule="auto"/>
        <w:rPr>
          <w:rFonts w:cs="Arial"/>
          <w:b/>
        </w:rPr>
      </w:pPr>
      <w:r w:rsidRPr="002C6BD1">
        <w:rPr>
          <w:rFonts w:cs="Arial"/>
        </w:rPr>
        <w:tab/>
      </w:r>
      <w:r w:rsidRPr="002C6BD1">
        <w:rPr>
          <w:rFonts w:cs="Arial"/>
          <w:b/>
        </w:rPr>
        <w:t>THE EMPLOYER</w:t>
      </w:r>
    </w:p>
    <w:p w14:paraId="18748EA0" w14:textId="77777777" w:rsidR="00281911" w:rsidRPr="002C6BD1" w:rsidRDefault="00281911" w:rsidP="00C93392">
      <w:pPr>
        <w:pStyle w:val="BodyText1"/>
        <w:tabs>
          <w:tab w:val="left" w:leader="dot" w:pos="5616"/>
        </w:tabs>
        <w:spacing w:after="0" w:line="360" w:lineRule="auto"/>
        <w:rPr>
          <w:rFonts w:cs="Arial"/>
        </w:rPr>
      </w:pPr>
    </w:p>
    <w:p w14:paraId="4A9055F5" w14:textId="77777777" w:rsidR="00281911" w:rsidRPr="002C6BD1" w:rsidRDefault="00281911" w:rsidP="00C93392">
      <w:pPr>
        <w:pStyle w:val="BodyText1"/>
        <w:tabs>
          <w:tab w:val="left" w:leader="dot" w:pos="5616"/>
        </w:tabs>
        <w:spacing w:after="0" w:line="360" w:lineRule="auto"/>
        <w:rPr>
          <w:rFonts w:cs="Arial"/>
          <w:b/>
        </w:rPr>
      </w:pPr>
      <w:r w:rsidRPr="002C6BD1">
        <w:rPr>
          <w:rFonts w:cs="Arial"/>
        </w:rPr>
        <w:tab/>
      </w:r>
      <w:r w:rsidRPr="002C6BD1">
        <w:rPr>
          <w:rFonts w:cs="Arial"/>
          <w:b/>
        </w:rPr>
        <w:t>THE EMPLOYEE</w:t>
      </w:r>
    </w:p>
    <w:p w14:paraId="1E3E7CEF" w14:textId="77777777" w:rsidR="00281911" w:rsidRPr="002C6BD1" w:rsidRDefault="00281911" w:rsidP="00C93392">
      <w:pPr>
        <w:pStyle w:val="BodyText1"/>
        <w:tabs>
          <w:tab w:val="left" w:leader="dot" w:pos="5616"/>
        </w:tabs>
        <w:spacing w:after="0" w:line="360" w:lineRule="auto"/>
        <w:rPr>
          <w:rFonts w:cs="Arial"/>
        </w:rPr>
      </w:pPr>
    </w:p>
    <w:p w14:paraId="5E4BAA00" w14:textId="77777777" w:rsidR="00281911" w:rsidRPr="002C6BD1" w:rsidRDefault="00281911" w:rsidP="00C93392">
      <w:pPr>
        <w:pStyle w:val="BodyText1"/>
        <w:tabs>
          <w:tab w:val="left" w:leader="dot" w:pos="5616"/>
        </w:tabs>
        <w:spacing w:after="0" w:line="360" w:lineRule="auto"/>
        <w:rPr>
          <w:rFonts w:cs="Arial"/>
          <w:b/>
        </w:rPr>
      </w:pPr>
      <w:r w:rsidRPr="002C6BD1">
        <w:rPr>
          <w:rFonts w:cs="Arial"/>
          <w:b/>
        </w:rPr>
        <w:t>DATED</w:t>
      </w:r>
    </w:p>
    <w:p w14:paraId="17C59F4A" w14:textId="77777777" w:rsidR="00281911" w:rsidRPr="002C6BD1" w:rsidRDefault="00281911" w:rsidP="00C93392">
      <w:pPr>
        <w:pStyle w:val="BodyText1"/>
        <w:tabs>
          <w:tab w:val="left" w:leader="dot" w:pos="5616"/>
        </w:tabs>
        <w:spacing w:after="0" w:line="360" w:lineRule="auto"/>
        <w:rPr>
          <w:rFonts w:cs="Arial"/>
        </w:rPr>
      </w:pPr>
      <w:r w:rsidRPr="002C6BD1">
        <w:rPr>
          <w:rFonts w:cs="Arial"/>
        </w:rPr>
        <w:tab/>
      </w:r>
    </w:p>
    <w:p w14:paraId="137C92D5" w14:textId="77777777" w:rsidR="00281911" w:rsidRPr="002C6BD1" w:rsidRDefault="00281911" w:rsidP="00C93392">
      <w:pPr>
        <w:pStyle w:val="headingA"/>
        <w:spacing w:line="360" w:lineRule="auto"/>
        <w:jc w:val="center"/>
        <w:rPr>
          <w:rFonts w:cs="Arial"/>
        </w:rPr>
      </w:pPr>
      <w:r w:rsidRPr="002C6BD1">
        <w:rPr>
          <w:rFonts w:cs="Arial"/>
        </w:rPr>
        <w:br w:type="page"/>
      </w:r>
      <w:r w:rsidRPr="002C6BD1">
        <w:rPr>
          <w:rFonts w:cs="Arial"/>
        </w:rPr>
        <w:lastRenderedPageBreak/>
        <w:t>NOTES TO THE FEDERAL EMPLOYMENT CONTRACT FOR PERMANENT EMPLOYEES</w:t>
      </w:r>
    </w:p>
    <w:p w14:paraId="2D19AAA8"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GENERAL – Interpretation</w:t>
      </w:r>
    </w:p>
    <w:p w14:paraId="4CB4A820"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National system employer</w:t>
      </w:r>
    </w:p>
    <w:p w14:paraId="49A2BD3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This template is for national system employers employing permanent full time or part time employees who are covered by the Pastoral Award 20</w:t>
      </w:r>
      <w:r w:rsidR="0036154A" w:rsidRPr="00C93392">
        <w:rPr>
          <w:rFonts w:cs="Arial"/>
          <w:sz w:val="20"/>
          <w:szCs w:val="20"/>
        </w:rPr>
        <w:t>2</w:t>
      </w:r>
      <w:r w:rsidRPr="00C93392">
        <w:rPr>
          <w:rFonts w:cs="Arial"/>
          <w:sz w:val="20"/>
          <w:szCs w:val="20"/>
        </w:rPr>
        <w:t xml:space="preserve">0.  There is a separate template for </w:t>
      </w:r>
      <w:proofErr w:type="spellStart"/>
      <w:r w:rsidRPr="00C93392">
        <w:rPr>
          <w:rFonts w:cs="Arial"/>
          <w:sz w:val="20"/>
          <w:szCs w:val="20"/>
        </w:rPr>
        <w:t>non award</w:t>
      </w:r>
      <w:proofErr w:type="spellEnd"/>
      <w:r w:rsidRPr="00C93392">
        <w:rPr>
          <w:rFonts w:cs="Arial"/>
          <w:sz w:val="20"/>
          <w:szCs w:val="20"/>
        </w:rPr>
        <w:t xml:space="preserve"> managers.</w:t>
      </w:r>
    </w:p>
    <w:p w14:paraId="034124BF"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All employers in the private sector in New South Wales, Victoria, Tasmania, South Australia, Queensland, the Australian Capital Territory and the Northern Territory are called national system employers.</w:t>
      </w:r>
    </w:p>
    <w:p w14:paraId="752B7758"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Businesses in Western Australia run by a company, including trusts with a company trustee, which employ workers as part of their business, are called national system employers. </w:t>
      </w:r>
    </w:p>
    <w:p w14:paraId="1F8E618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Employers in Western Australia who run their business as a sole trader, partnership or trust which does not have a company trustee are called </w:t>
      </w:r>
      <w:proofErr w:type="spellStart"/>
      <w:r w:rsidRPr="00C93392">
        <w:rPr>
          <w:rFonts w:cs="Arial"/>
          <w:sz w:val="20"/>
          <w:szCs w:val="20"/>
        </w:rPr>
        <w:t>non national</w:t>
      </w:r>
      <w:proofErr w:type="spellEnd"/>
      <w:r w:rsidRPr="00C93392">
        <w:rPr>
          <w:rFonts w:cs="Arial"/>
          <w:sz w:val="20"/>
          <w:szCs w:val="20"/>
        </w:rPr>
        <w:t xml:space="preserve"> system employers. They should use the template for Western Australia which applies to managers as well as </w:t>
      </w:r>
      <w:proofErr w:type="spellStart"/>
      <w:r w:rsidRPr="00C93392">
        <w:rPr>
          <w:rFonts w:cs="Arial"/>
          <w:sz w:val="20"/>
          <w:szCs w:val="20"/>
        </w:rPr>
        <w:t>non managerial</w:t>
      </w:r>
      <w:proofErr w:type="spellEnd"/>
      <w:r w:rsidRPr="00C93392">
        <w:rPr>
          <w:rFonts w:cs="Arial"/>
          <w:sz w:val="20"/>
          <w:szCs w:val="20"/>
        </w:rPr>
        <w:t xml:space="preserve"> employees.</w:t>
      </w:r>
    </w:p>
    <w:p w14:paraId="343F906B"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(1)</w:t>
      </w:r>
      <w:r w:rsidRPr="00C93392">
        <w:rPr>
          <w:rFonts w:cs="Arial"/>
          <w:sz w:val="20"/>
          <w:szCs w:val="20"/>
        </w:rPr>
        <w:tab/>
        <w:t>PROBATIOn PERIODS</w:t>
      </w:r>
    </w:p>
    <w:p w14:paraId="05942AB2"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All new employees should be placed on a period of probation to enable both the employee and the employer to determine whether the employee is capable of doing the job and is suitable for the enterprise. Probation periods must be determined before work begins and cannot be extended. The length of the probation period must be reasonable in the circumstances and three months is generally accepted to be reasonable. If employers feel they need a longer period this must be justifiable based upon the special requirements of the job and the responsibilities which the employee will be required to undertake.</w:t>
      </w:r>
    </w:p>
    <w:p w14:paraId="2036AFA1"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federal industrial laws provide that employees of small businesses engaged for less than 12 months and employees of other businesses engaged for less than 6 months cannot bring an action for unfair dismissal.</w:t>
      </w:r>
    </w:p>
    <w:p w14:paraId="6CFC7978"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(2)</w:t>
      </w:r>
      <w:r w:rsidRPr="00C93392">
        <w:rPr>
          <w:rFonts w:cs="Arial"/>
          <w:sz w:val="20"/>
          <w:szCs w:val="20"/>
        </w:rPr>
        <w:tab/>
        <w:t>EMPLOYMENT CATEGORY</w:t>
      </w:r>
    </w:p>
    <w:p w14:paraId="2CCCE376"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Full-time employees</w:t>
      </w:r>
    </w:p>
    <w:p w14:paraId="4B3EEAE0"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Full-time employees are engaged on a permanent basis and the following entitlements usually apply: paid annual leave and personal leave (sick leave, carer’s leave, compassionate leave/bereavement leave); parental leave and notice of termination. In addition, the Pastoral Award 20</w:t>
      </w:r>
      <w:r w:rsidR="0036154A" w:rsidRPr="00C93392">
        <w:rPr>
          <w:rFonts w:cs="Arial"/>
          <w:sz w:val="20"/>
          <w:szCs w:val="20"/>
        </w:rPr>
        <w:t>2</w:t>
      </w:r>
      <w:r w:rsidRPr="00C93392">
        <w:rPr>
          <w:rFonts w:cs="Arial"/>
          <w:sz w:val="20"/>
          <w:szCs w:val="20"/>
        </w:rPr>
        <w:t>0 specifies payment for public holidays.</w:t>
      </w:r>
    </w:p>
    <w:p w14:paraId="47C57861" w14:textId="77777777" w:rsidR="00785674" w:rsidRPr="00C93392" w:rsidRDefault="00785674" w:rsidP="00C93392">
      <w:pPr>
        <w:pStyle w:val="BodyText1"/>
        <w:spacing w:after="0" w:line="360" w:lineRule="auto"/>
        <w:rPr>
          <w:rFonts w:cs="Arial"/>
          <w:sz w:val="20"/>
          <w:szCs w:val="20"/>
        </w:rPr>
      </w:pPr>
    </w:p>
    <w:p w14:paraId="7DA7F561" w14:textId="77777777" w:rsidR="00785674" w:rsidRPr="00C93392" w:rsidRDefault="00785674" w:rsidP="00C93392">
      <w:pPr>
        <w:pStyle w:val="BodyText1"/>
        <w:spacing w:after="0" w:line="360" w:lineRule="auto"/>
        <w:rPr>
          <w:rFonts w:cs="Arial"/>
          <w:sz w:val="20"/>
          <w:szCs w:val="20"/>
        </w:rPr>
      </w:pPr>
    </w:p>
    <w:p w14:paraId="2F7D89C5"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Part-time employees</w:t>
      </w:r>
    </w:p>
    <w:p w14:paraId="7E1B0408"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Part-time employees are engaged for fixed hours every week and receive the same entitlements as full-time employees but on a pro-rata basis calculated on the proportion of the full-time rate. </w:t>
      </w:r>
    </w:p>
    <w:p w14:paraId="6D76B352"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Pastoral Award 20</w:t>
      </w:r>
      <w:r w:rsidR="0036154A" w:rsidRPr="00C93392">
        <w:rPr>
          <w:rFonts w:cs="Arial"/>
          <w:sz w:val="20"/>
          <w:szCs w:val="20"/>
        </w:rPr>
        <w:t>2</w:t>
      </w:r>
      <w:r w:rsidRPr="00C93392">
        <w:rPr>
          <w:rFonts w:cs="Arial"/>
          <w:sz w:val="20"/>
          <w:szCs w:val="20"/>
        </w:rPr>
        <w:t>0 provides that part-time employees must be engaged for a minimum of three consecutive hours</w:t>
      </w:r>
      <w:r w:rsidR="002C6BD1" w:rsidRPr="00C93392">
        <w:rPr>
          <w:rFonts w:cs="Arial"/>
          <w:sz w:val="20"/>
          <w:szCs w:val="20"/>
        </w:rPr>
        <w:t>,</w:t>
      </w:r>
      <w:r w:rsidRPr="00C93392">
        <w:rPr>
          <w:rFonts w:cs="Arial"/>
          <w:sz w:val="20"/>
          <w:szCs w:val="20"/>
        </w:rPr>
        <w:t xml:space="preserve"> </w:t>
      </w:r>
      <w:r w:rsidR="002C6BD1" w:rsidRPr="00C93392">
        <w:rPr>
          <w:rFonts w:cs="Arial"/>
          <w:noProof/>
          <w:color w:val="000000"/>
          <w:w w:val="94"/>
          <w:sz w:val="20"/>
          <w:szCs w:val="20"/>
        </w:rPr>
        <w:t xml:space="preserve">or 2 hours for full time secondary school students who are 18 years of age, or under, </w:t>
      </w:r>
      <w:r w:rsidRPr="00C93392">
        <w:rPr>
          <w:rFonts w:cs="Arial"/>
          <w:sz w:val="20"/>
          <w:szCs w:val="20"/>
        </w:rPr>
        <w:t>on any shift.</w:t>
      </w:r>
    </w:p>
    <w:p w14:paraId="7DCA39E9"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(3)</w:t>
      </w:r>
      <w:r w:rsidRPr="00C93392">
        <w:rPr>
          <w:rFonts w:cs="Arial"/>
          <w:sz w:val="20"/>
          <w:szCs w:val="20"/>
        </w:rPr>
        <w:tab/>
        <w:t>HOURS OF WORK</w:t>
      </w:r>
    </w:p>
    <w:p w14:paraId="521C99D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lastRenderedPageBreak/>
        <w:t>Hours of work may be governed by an award or legislation. Most employees on dairy farms will be covered by the Pastoral Award 20</w:t>
      </w:r>
      <w:r w:rsidR="0036154A" w:rsidRPr="00C93392">
        <w:rPr>
          <w:rFonts w:cs="Arial"/>
          <w:sz w:val="20"/>
          <w:szCs w:val="20"/>
        </w:rPr>
        <w:t>2</w:t>
      </w:r>
      <w:r w:rsidRPr="00C93392">
        <w:rPr>
          <w:rFonts w:cs="Arial"/>
          <w:sz w:val="20"/>
          <w:szCs w:val="20"/>
        </w:rPr>
        <w:t xml:space="preserve">0 (see below). </w:t>
      </w:r>
    </w:p>
    <w:p w14:paraId="2E4723ED" w14:textId="77777777" w:rsidR="00281911" w:rsidRPr="00C93392" w:rsidRDefault="00281911" w:rsidP="00C93392">
      <w:pPr>
        <w:pStyle w:val="BodyText1"/>
        <w:spacing w:after="0" w:line="360" w:lineRule="auto"/>
        <w:rPr>
          <w:rFonts w:cs="Arial"/>
          <w:i/>
          <w:sz w:val="20"/>
          <w:szCs w:val="20"/>
        </w:rPr>
      </w:pPr>
      <w:r w:rsidRPr="00C93392">
        <w:rPr>
          <w:rFonts w:cs="Arial"/>
          <w:i/>
          <w:sz w:val="20"/>
          <w:szCs w:val="20"/>
        </w:rPr>
        <w:t>Managers</w:t>
      </w:r>
    </w:p>
    <w:p w14:paraId="7A3A0BDE"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Some managers may be excluded from awards and therefore the federal industrial laws will govern their employment entitlements.</w:t>
      </w:r>
    </w:p>
    <w:p w14:paraId="1FE63C8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Employers who wish to engage a manager should check that the duties they are performing and their responsibilities are significantly greater than the duties contained in the FLH7 and FLH8 classifications in the Pastoral Award 20</w:t>
      </w:r>
      <w:r w:rsidR="0036154A" w:rsidRPr="00C93392">
        <w:rPr>
          <w:rFonts w:cs="Arial"/>
          <w:sz w:val="20"/>
          <w:szCs w:val="20"/>
        </w:rPr>
        <w:t>2</w:t>
      </w:r>
      <w:r w:rsidRPr="00C93392">
        <w:rPr>
          <w:rFonts w:cs="Arial"/>
          <w:sz w:val="20"/>
          <w:szCs w:val="20"/>
        </w:rPr>
        <w:t>0. If the duties match these descriptions then the manager should be engaged as an award employee.</w:t>
      </w:r>
    </w:p>
    <w:p w14:paraId="5EAC209D"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If employers want to put in place hours of work which are more flexible than the award then they should enter into a formal enterprise agreement or an Individual Flexibility Agreement under the award.</w:t>
      </w:r>
    </w:p>
    <w:p w14:paraId="0C6C1BA1"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Pastoral Award 20</w:t>
      </w:r>
      <w:r w:rsidR="0036154A" w:rsidRPr="00C93392">
        <w:rPr>
          <w:rFonts w:ascii="Arial" w:hAnsi="Arial" w:cs="Arial"/>
          <w:sz w:val="20"/>
          <w:szCs w:val="20"/>
        </w:rPr>
        <w:t>2</w:t>
      </w:r>
      <w:r w:rsidRPr="00C93392">
        <w:rPr>
          <w:rFonts w:ascii="Arial" w:hAnsi="Arial" w:cs="Arial"/>
          <w:sz w:val="20"/>
          <w:szCs w:val="20"/>
        </w:rPr>
        <w:t>0</w:t>
      </w:r>
    </w:p>
    <w:p w14:paraId="2A6C94E1"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Ordinary hours</w:t>
      </w:r>
    </w:p>
    <w:p w14:paraId="229847B8"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term ‘ordinary hours’ means hours of work where overtime is not payable.</w:t>
      </w:r>
    </w:p>
    <w:p w14:paraId="4704185D"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Under this award ordinary hours are 152 hours worked over a four-week period. Ordinary hours for casuals are the same as for full-time employees.</w:t>
      </w:r>
    </w:p>
    <w:p w14:paraId="03277C4F"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Ordinary hours for part-time employees covered by the Pastoral Award 20</w:t>
      </w:r>
      <w:r w:rsidR="0036154A" w:rsidRPr="00C93392">
        <w:rPr>
          <w:rFonts w:cs="Arial"/>
          <w:sz w:val="20"/>
          <w:szCs w:val="20"/>
        </w:rPr>
        <w:t>2</w:t>
      </w:r>
      <w:r w:rsidRPr="00C93392">
        <w:rPr>
          <w:rFonts w:cs="Arial"/>
          <w:sz w:val="20"/>
          <w:szCs w:val="20"/>
        </w:rPr>
        <w:t>0 are any hours less than 38 and must be agreed in writing specifying the hours and days of the week that the employee will work and the actual starting and finishing times each day.</w:t>
      </w:r>
    </w:p>
    <w:p w14:paraId="1CD891FB"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 xml:space="preserve">Overtime </w:t>
      </w:r>
    </w:p>
    <w:p w14:paraId="3B651544"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Once the 152 hours have been worked overtime is paid at the rate of time and a half for all hours worked with double time being paid for any work done on Sundays. Feeding and watering stock on Sundays is paid at the rate of time and one half.  This does not include milking.</w:t>
      </w:r>
    </w:p>
    <w:p w14:paraId="2FED9C55" w14:textId="7B2D8BF3" w:rsidR="00281911" w:rsidRPr="00C93392" w:rsidRDefault="00281911" w:rsidP="00C93392">
      <w:pPr>
        <w:pStyle w:val="BodyText1"/>
        <w:spacing w:after="0" w:line="360" w:lineRule="auto"/>
        <w:jc w:val="left"/>
        <w:rPr>
          <w:rFonts w:cs="Arial"/>
          <w:sz w:val="20"/>
          <w:szCs w:val="20"/>
        </w:rPr>
      </w:pPr>
      <w:r w:rsidRPr="00C93392">
        <w:rPr>
          <w:rFonts w:cs="Arial"/>
          <w:sz w:val="20"/>
          <w:szCs w:val="20"/>
        </w:rPr>
        <w:t xml:space="preserve">For an explanation of how the 152 hours over 4 consecutive weeks works in practice, download the </w:t>
      </w:r>
      <w:r w:rsidRPr="00C93392">
        <w:rPr>
          <w:rFonts w:cs="Arial"/>
          <w:b/>
          <w:bCs/>
          <w:sz w:val="20"/>
          <w:szCs w:val="20"/>
        </w:rPr>
        <w:t>Overtime vs Ordinary Hours fact sheet</w:t>
      </w:r>
      <w:r w:rsidRPr="00C93392">
        <w:rPr>
          <w:rFonts w:cs="Arial"/>
          <w:sz w:val="20"/>
          <w:szCs w:val="20"/>
        </w:rPr>
        <w:t xml:space="preserve"> </w:t>
      </w:r>
      <w:r w:rsidR="00011091" w:rsidRPr="00C93392">
        <w:rPr>
          <w:rFonts w:cs="Arial"/>
          <w:sz w:val="20"/>
          <w:szCs w:val="20"/>
        </w:rPr>
        <w:t xml:space="preserve">in the Employment Starter Kit </w:t>
      </w:r>
      <w:r w:rsidR="00424BD8" w:rsidRPr="00C93392">
        <w:rPr>
          <w:rFonts w:cs="Arial"/>
          <w:sz w:val="20"/>
          <w:szCs w:val="20"/>
        </w:rPr>
        <w:t>at</w:t>
      </w:r>
      <w:r w:rsidR="1B329B85" w:rsidRPr="00C93392">
        <w:rPr>
          <w:rFonts w:cs="Arial"/>
          <w:sz w:val="20"/>
          <w:szCs w:val="20"/>
        </w:rPr>
        <w:t>:</w:t>
      </w:r>
      <w:r w:rsidR="00424BD8" w:rsidRPr="00C93392">
        <w:rPr>
          <w:rFonts w:cs="Arial"/>
          <w:sz w:val="20"/>
          <w:szCs w:val="20"/>
        </w:rPr>
        <w:t xml:space="preserve"> </w:t>
      </w:r>
    </w:p>
    <w:p w14:paraId="6983C9CF" w14:textId="4155025B" w:rsidR="00B25CA4" w:rsidRPr="00C93392" w:rsidRDefault="00B25CA4" w:rsidP="00C93392">
      <w:pPr>
        <w:pStyle w:val="BodyText1"/>
        <w:spacing w:after="0" w:line="360" w:lineRule="auto"/>
        <w:jc w:val="left"/>
        <w:rPr>
          <w:rFonts w:cs="Arial"/>
          <w:sz w:val="20"/>
          <w:szCs w:val="20"/>
        </w:rPr>
      </w:pPr>
      <w:hyperlink r:id="rId11" w:history="1">
        <w:r w:rsidRPr="00C93392">
          <w:rPr>
            <w:rStyle w:val="Hyperlink"/>
            <w:rFonts w:cs="Arial"/>
            <w:sz w:val="20"/>
            <w:szCs w:val="20"/>
          </w:rPr>
          <w:t>https://www.dairyaustralia.com.au/people/attraction-and-employment/employment-and-reward</w:t>
        </w:r>
      </w:hyperlink>
    </w:p>
    <w:p w14:paraId="30F4E435" w14:textId="73F718EA" w:rsidR="00281911" w:rsidRPr="00C93392" w:rsidRDefault="00281911" w:rsidP="00C93392">
      <w:pPr>
        <w:pStyle w:val="BodyText1"/>
        <w:spacing w:after="0" w:line="360" w:lineRule="auto"/>
        <w:jc w:val="left"/>
        <w:rPr>
          <w:rFonts w:cs="Arial"/>
          <w:i/>
          <w:sz w:val="20"/>
          <w:szCs w:val="20"/>
        </w:rPr>
      </w:pPr>
      <w:r w:rsidRPr="00C93392">
        <w:rPr>
          <w:rFonts w:cs="Arial"/>
          <w:i/>
          <w:sz w:val="20"/>
          <w:szCs w:val="20"/>
        </w:rPr>
        <w:t>Overtime for part-time employees</w:t>
      </w:r>
    </w:p>
    <w:p w14:paraId="3DE39427" w14:textId="77777777" w:rsidR="00281911" w:rsidRPr="00C93392" w:rsidRDefault="00281911" w:rsidP="00C93392">
      <w:pPr>
        <w:pStyle w:val="BodyText1"/>
        <w:spacing w:after="0" w:line="360" w:lineRule="auto"/>
        <w:jc w:val="left"/>
        <w:rPr>
          <w:rFonts w:cs="Arial"/>
          <w:sz w:val="20"/>
          <w:szCs w:val="20"/>
        </w:rPr>
      </w:pPr>
      <w:r w:rsidRPr="00C93392">
        <w:rPr>
          <w:rFonts w:cs="Arial"/>
          <w:sz w:val="20"/>
          <w:szCs w:val="20"/>
        </w:rPr>
        <w:t>Overtime for part-time employees applies to all hours over the agreed part-time hours.</w:t>
      </w:r>
    </w:p>
    <w:p w14:paraId="5EB78045" w14:textId="77777777" w:rsidR="00281911" w:rsidRPr="00C93392" w:rsidRDefault="00281911" w:rsidP="00C93392">
      <w:pPr>
        <w:pStyle w:val="BodyText1"/>
        <w:spacing w:after="0" w:line="360" w:lineRule="auto"/>
        <w:jc w:val="left"/>
        <w:rPr>
          <w:rFonts w:cs="Arial"/>
          <w:sz w:val="20"/>
          <w:szCs w:val="20"/>
        </w:rPr>
      </w:pPr>
      <w:r w:rsidRPr="00C93392">
        <w:rPr>
          <w:rFonts w:cs="Arial"/>
          <w:sz w:val="20"/>
          <w:szCs w:val="20"/>
        </w:rPr>
        <w:t>The National Employment Standards (NES) about reasonable additional hours also applies to award employees. (See below)</w:t>
      </w:r>
    </w:p>
    <w:p w14:paraId="40C0CAAE" w14:textId="77777777" w:rsidR="00281911" w:rsidRPr="00C93392" w:rsidRDefault="00281911" w:rsidP="00C93392">
      <w:pPr>
        <w:pStyle w:val="BodyText1"/>
        <w:spacing w:after="0" w:line="360" w:lineRule="auto"/>
        <w:ind w:right="-225"/>
        <w:jc w:val="left"/>
        <w:rPr>
          <w:rFonts w:cs="Arial"/>
          <w:b/>
          <w:i/>
          <w:sz w:val="20"/>
          <w:szCs w:val="20"/>
        </w:rPr>
      </w:pPr>
      <w:r w:rsidRPr="00C93392">
        <w:rPr>
          <w:rFonts w:cs="Arial"/>
          <w:b/>
          <w:i/>
          <w:sz w:val="20"/>
          <w:szCs w:val="20"/>
        </w:rPr>
        <w:t>Time Off Instead of Overtime (previously time off in lieu – TOIL- or ‘banked hours’)</w:t>
      </w:r>
    </w:p>
    <w:p w14:paraId="11B58B3A" w14:textId="77777777" w:rsidR="009B7518" w:rsidRPr="00C93392" w:rsidRDefault="00281911" w:rsidP="00C93392">
      <w:pPr>
        <w:pStyle w:val="BodyText1"/>
        <w:spacing w:after="0" w:line="360" w:lineRule="auto"/>
        <w:jc w:val="left"/>
        <w:rPr>
          <w:rFonts w:cs="Arial"/>
          <w:sz w:val="20"/>
          <w:szCs w:val="20"/>
        </w:rPr>
      </w:pPr>
      <w:r w:rsidRPr="00C93392">
        <w:rPr>
          <w:rFonts w:cs="Arial"/>
          <w:sz w:val="20"/>
          <w:szCs w:val="20"/>
        </w:rPr>
        <w:t xml:space="preserve">The Award provisions about TOIL changed substantially as of the first pay period on or after 27 November 2017.  For further information visit: </w:t>
      </w:r>
    </w:p>
    <w:p w14:paraId="3F2C5977" w14:textId="4E49B419" w:rsidR="00281911" w:rsidRPr="00C93392" w:rsidRDefault="00011091" w:rsidP="00C93392">
      <w:pPr>
        <w:pStyle w:val="BodyText1"/>
        <w:spacing w:after="0" w:line="360" w:lineRule="auto"/>
        <w:jc w:val="left"/>
        <w:rPr>
          <w:rFonts w:cs="Arial"/>
          <w:sz w:val="20"/>
          <w:szCs w:val="20"/>
        </w:rPr>
      </w:pPr>
      <w:hyperlink r:id="rId12" w:history="1">
        <w:r w:rsidRPr="00C93392">
          <w:rPr>
            <w:rStyle w:val="Hyperlink"/>
            <w:rFonts w:cs="Arial"/>
            <w:sz w:val="20"/>
            <w:szCs w:val="20"/>
          </w:rPr>
          <w:t>https://www.dairyaustralia.com.au/people/attraction-and-employment/employment-and-reward</w:t>
        </w:r>
      </w:hyperlink>
    </w:p>
    <w:p w14:paraId="2371056C" w14:textId="77777777" w:rsidR="00281911" w:rsidRPr="00C93392" w:rsidRDefault="00281911" w:rsidP="00C93392">
      <w:pPr>
        <w:pStyle w:val="headingC"/>
        <w:spacing w:before="0" w:after="0" w:line="360" w:lineRule="auto"/>
        <w:jc w:val="left"/>
        <w:rPr>
          <w:rFonts w:ascii="Arial" w:hAnsi="Arial" w:cs="Arial"/>
          <w:sz w:val="20"/>
          <w:szCs w:val="20"/>
        </w:rPr>
      </w:pPr>
      <w:r w:rsidRPr="00C93392">
        <w:rPr>
          <w:rFonts w:ascii="Arial" w:hAnsi="Arial" w:cs="Arial"/>
          <w:sz w:val="20"/>
          <w:szCs w:val="20"/>
        </w:rPr>
        <w:t>Federal Industrial Laws – The NES</w:t>
      </w:r>
    </w:p>
    <w:p w14:paraId="41E9B5E2" w14:textId="77777777" w:rsidR="00281911" w:rsidRPr="00C93392" w:rsidRDefault="00281911" w:rsidP="00C93392">
      <w:pPr>
        <w:pStyle w:val="BodyText1"/>
        <w:spacing w:after="0" w:line="360" w:lineRule="auto"/>
        <w:jc w:val="left"/>
        <w:rPr>
          <w:rFonts w:cs="Arial"/>
          <w:sz w:val="20"/>
          <w:szCs w:val="20"/>
        </w:rPr>
      </w:pPr>
      <w:r w:rsidRPr="00C93392">
        <w:rPr>
          <w:rFonts w:cs="Arial"/>
          <w:sz w:val="20"/>
          <w:szCs w:val="20"/>
        </w:rPr>
        <w:t>The National Employment Standards (NES) apply to all employment contracts as a minimum for all national system employers.</w:t>
      </w:r>
    </w:p>
    <w:p w14:paraId="3DF37B0A"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Reasonable Additional Hours</w:t>
      </w:r>
    </w:p>
    <w:p w14:paraId="40C4039A" w14:textId="77777777" w:rsidR="00281911" w:rsidRPr="00C93392" w:rsidRDefault="00281911" w:rsidP="00C93392">
      <w:pPr>
        <w:pStyle w:val="BodyText1"/>
        <w:spacing w:after="0" w:line="360" w:lineRule="auto"/>
        <w:jc w:val="left"/>
        <w:rPr>
          <w:rFonts w:cs="Arial"/>
          <w:sz w:val="20"/>
          <w:szCs w:val="20"/>
        </w:rPr>
      </w:pPr>
      <w:r w:rsidRPr="00C93392">
        <w:rPr>
          <w:rFonts w:cs="Arial"/>
          <w:sz w:val="20"/>
          <w:szCs w:val="20"/>
        </w:rPr>
        <w:t xml:space="preserve">The NES does not use the word ‘overtime’. Under the NES, employees may be asked to work reasonable additional hours. The employment contract can only express hours of work in excess of the maximum 38 hours per week as </w:t>
      </w:r>
      <w:r w:rsidRPr="00C93392">
        <w:rPr>
          <w:rFonts w:cs="Arial"/>
          <w:i/>
          <w:sz w:val="20"/>
          <w:szCs w:val="20"/>
        </w:rPr>
        <w:t>reasonable additional hours</w:t>
      </w:r>
      <w:r w:rsidRPr="00C93392">
        <w:rPr>
          <w:rFonts w:cs="Arial"/>
          <w:sz w:val="20"/>
          <w:szCs w:val="20"/>
        </w:rPr>
        <w:t>.</w:t>
      </w:r>
    </w:p>
    <w:p w14:paraId="3ACB0409" w14:textId="77777777" w:rsidR="00281911" w:rsidRPr="00C93392" w:rsidRDefault="00281911" w:rsidP="00C93392">
      <w:pPr>
        <w:pStyle w:val="BodyText1"/>
        <w:spacing w:after="0" w:line="360" w:lineRule="auto"/>
        <w:jc w:val="left"/>
        <w:rPr>
          <w:rFonts w:cs="Arial"/>
          <w:sz w:val="20"/>
          <w:szCs w:val="20"/>
        </w:rPr>
      </w:pPr>
      <w:r w:rsidRPr="00C93392">
        <w:rPr>
          <w:rFonts w:cs="Arial"/>
          <w:sz w:val="20"/>
          <w:szCs w:val="20"/>
        </w:rPr>
        <w:lastRenderedPageBreak/>
        <w:t xml:space="preserve">What is reasonable for additional hours is decided by weighing up a variety of factors including risks to occupational health and safety; operational requirements of the business; personal circumstances and family commitments; whether the employee has had notice of the likelihood of the need for additional hours; and whether the employee has previously indicated a willingness or capacity to work additional hours. Generally, this will be a process of balancing the needs of the enterprise with the employee’s needs. </w:t>
      </w:r>
    </w:p>
    <w:p w14:paraId="1966A5FD"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(4)</w:t>
      </w:r>
      <w:r w:rsidRPr="00C93392">
        <w:rPr>
          <w:rFonts w:cs="Arial"/>
          <w:sz w:val="20"/>
          <w:szCs w:val="20"/>
        </w:rPr>
        <w:tab/>
        <w:t>PAY RATES</w:t>
      </w:r>
    </w:p>
    <w:p w14:paraId="11FA90C9"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National system employers</w:t>
      </w:r>
    </w:p>
    <w:p w14:paraId="4BB4427A" w14:textId="31F0315F" w:rsidR="00287DAC" w:rsidRPr="00C93392" w:rsidRDefault="00287DAC" w:rsidP="00C93392">
      <w:pPr>
        <w:pStyle w:val="BodyText1"/>
        <w:spacing w:after="0" w:line="360" w:lineRule="auto"/>
        <w:rPr>
          <w:rFonts w:cs="Arial"/>
          <w:sz w:val="20"/>
          <w:szCs w:val="20"/>
        </w:rPr>
      </w:pPr>
      <w:r w:rsidRPr="00C93392">
        <w:rPr>
          <w:rFonts w:cs="Arial"/>
          <w:sz w:val="20"/>
          <w:szCs w:val="20"/>
        </w:rPr>
        <w:t xml:space="preserve">As this is contract is for a traineeship, the rates in Schedule E of the Miscellaneous Award 2020 apply to </w:t>
      </w:r>
      <w:r w:rsidR="004925F5" w:rsidRPr="00C93392">
        <w:rPr>
          <w:rFonts w:cs="Arial"/>
          <w:sz w:val="20"/>
          <w:szCs w:val="20"/>
        </w:rPr>
        <w:t>this</w:t>
      </w:r>
      <w:r w:rsidRPr="00C93392">
        <w:rPr>
          <w:rFonts w:cs="Arial"/>
          <w:sz w:val="20"/>
          <w:szCs w:val="20"/>
        </w:rPr>
        <w:t xml:space="preserve"> employment. </w:t>
      </w:r>
    </w:p>
    <w:p w14:paraId="5491397F" w14:textId="0DDF628C" w:rsidR="00281911" w:rsidRPr="00C93392" w:rsidRDefault="00A40034" w:rsidP="00C93392">
      <w:pPr>
        <w:pStyle w:val="BodyText1"/>
        <w:spacing w:after="0" w:line="360" w:lineRule="auto"/>
        <w:rPr>
          <w:rFonts w:cs="Arial"/>
          <w:sz w:val="20"/>
          <w:szCs w:val="20"/>
        </w:rPr>
      </w:pPr>
      <w:r w:rsidRPr="00C93392">
        <w:rPr>
          <w:rFonts w:cs="Arial"/>
          <w:sz w:val="20"/>
          <w:szCs w:val="20"/>
        </w:rPr>
        <w:t xml:space="preserve">These minimum rates are calculated having regard to </w:t>
      </w:r>
      <w:r w:rsidR="00F303C7" w:rsidRPr="00C93392">
        <w:rPr>
          <w:rFonts w:cs="Arial"/>
          <w:sz w:val="20"/>
          <w:szCs w:val="20"/>
        </w:rPr>
        <w:t>;</w:t>
      </w:r>
    </w:p>
    <w:p w14:paraId="5757AA70" w14:textId="475E8B92" w:rsidR="004925F5" w:rsidRPr="00C93392" w:rsidRDefault="004925F5" w:rsidP="00C93392">
      <w:pPr>
        <w:pStyle w:val="BodyText1"/>
        <w:numPr>
          <w:ilvl w:val="0"/>
          <w:numId w:val="26"/>
        </w:numPr>
        <w:spacing w:after="0" w:line="360" w:lineRule="auto"/>
        <w:rPr>
          <w:rFonts w:cs="Arial"/>
          <w:sz w:val="20"/>
          <w:szCs w:val="20"/>
        </w:rPr>
      </w:pPr>
      <w:r w:rsidRPr="00C93392">
        <w:rPr>
          <w:rFonts w:cs="Arial"/>
          <w:sz w:val="20"/>
          <w:szCs w:val="20"/>
        </w:rPr>
        <w:t>At what stage the employee left school</w:t>
      </w:r>
    </w:p>
    <w:p w14:paraId="6A7C4D70" w14:textId="6C0D1E56" w:rsidR="004925F5" w:rsidRPr="00C93392" w:rsidRDefault="004925F5" w:rsidP="00C93392">
      <w:pPr>
        <w:pStyle w:val="BodyText1"/>
        <w:numPr>
          <w:ilvl w:val="0"/>
          <w:numId w:val="26"/>
        </w:numPr>
        <w:spacing w:after="0" w:line="360" w:lineRule="auto"/>
        <w:rPr>
          <w:rFonts w:cs="Arial"/>
          <w:sz w:val="20"/>
          <w:szCs w:val="20"/>
        </w:rPr>
      </w:pPr>
      <w:r w:rsidRPr="00C93392">
        <w:rPr>
          <w:rFonts w:cs="Arial"/>
          <w:sz w:val="20"/>
          <w:szCs w:val="20"/>
        </w:rPr>
        <w:t>How long ago they left school</w:t>
      </w:r>
    </w:p>
    <w:p w14:paraId="6A8136EC" w14:textId="7116BB71" w:rsidR="004925F5" w:rsidRPr="00C93392" w:rsidRDefault="004925F5" w:rsidP="00C93392">
      <w:pPr>
        <w:pStyle w:val="BodyText1"/>
        <w:numPr>
          <w:ilvl w:val="0"/>
          <w:numId w:val="26"/>
        </w:numPr>
        <w:spacing w:after="0" w:line="360" w:lineRule="auto"/>
        <w:rPr>
          <w:rFonts w:cs="Arial"/>
          <w:sz w:val="20"/>
          <w:szCs w:val="20"/>
        </w:rPr>
      </w:pPr>
      <w:r w:rsidRPr="00C93392">
        <w:rPr>
          <w:rFonts w:cs="Arial"/>
          <w:sz w:val="20"/>
          <w:szCs w:val="20"/>
        </w:rPr>
        <w:t>Type of qualification that is the subject of the traineeship</w:t>
      </w:r>
    </w:p>
    <w:p w14:paraId="1609EA3C" w14:textId="77777777" w:rsidR="004B0BC5" w:rsidRPr="00C93392" w:rsidRDefault="004B0BC5" w:rsidP="00C93392">
      <w:pPr>
        <w:pStyle w:val="BodyText1"/>
        <w:spacing w:after="0" w:line="360" w:lineRule="auto"/>
        <w:rPr>
          <w:rFonts w:cs="Arial"/>
          <w:sz w:val="20"/>
          <w:szCs w:val="20"/>
        </w:rPr>
      </w:pPr>
    </w:p>
    <w:p w14:paraId="6BF2EEAA" w14:textId="1AEBB6C9" w:rsidR="004B0BC5" w:rsidRPr="00C93392" w:rsidRDefault="004B0BC5" w:rsidP="00C93392">
      <w:pPr>
        <w:pStyle w:val="BodyText1"/>
        <w:spacing w:after="0" w:line="360" w:lineRule="auto"/>
        <w:rPr>
          <w:rFonts w:cs="Arial"/>
          <w:sz w:val="20"/>
          <w:szCs w:val="20"/>
        </w:rPr>
      </w:pPr>
      <w:r w:rsidRPr="00C93392">
        <w:rPr>
          <w:rFonts w:cs="Arial"/>
          <w:sz w:val="20"/>
          <w:szCs w:val="20"/>
        </w:rPr>
        <w:t>Your traineeship agreement should have the relevant information to allow you to determine the minimum weekly and hourly rates.</w:t>
      </w:r>
    </w:p>
    <w:p w14:paraId="23C3AE3F" w14:textId="77777777" w:rsidR="004B0BC5" w:rsidRPr="00C93392" w:rsidRDefault="004B0BC5" w:rsidP="00C93392">
      <w:pPr>
        <w:pStyle w:val="BodyText1"/>
        <w:spacing w:after="0" w:line="360" w:lineRule="auto"/>
        <w:rPr>
          <w:rFonts w:cs="Arial"/>
          <w:sz w:val="20"/>
          <w:szCs w:val="20"/>
        </w:rPr>
      </w:pPr>
    </w:p>
    <w:p w14:paraId="22126015" w14:textId="7DF1C404" w:rsidR="004B0BC5" w:rsidRPr="00C93392" w:rsidRDefault="004B0BC5" w:rsidP="00C93392">
      <w:pPr>
        <w:pStyle w:val="BodyText1"/>
        <w:spacing w:after="0" w:line="360" w:lineRule="auto"/>
        <w:rPr>
          <w:rFonts w:cs="Arial"/>
          <w:sz w:val="20"/>
          <w:szCs w:val="20"/>
        </w:rPr>
      </w:pPr>
      <w:r w:rsidRPr="00C93392">
        <w:rPr>
          <w:rFonts w:cs="Arial"/>
          <w:sz w:val="20"/>
          <w:szCs w:val="20"/>
        </w:rPr>
        <w:t>All other penalties, loadings and allowances under the Pastoral Award 2020 apply to these rates</w:t>
      </w:r>
      <w:r w:rsidR="00CD1AD5" w:rsidRPr="00C93392">
        <w:rPr>
          <w:rFonts w:cs="Arial"/>
          <w:sz w:val="20"/>
          <w:szCs w:val="20"/>
        </w:rPr>
        <w:t xml:space="preserve">. </w:t>
      </w:r>
    </w:p>
    <w:p w14:paraId="1D85922F"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Pay rates</w:t>
      </w:r>
    </w:p>
    <w:p w14:paraId="2845D404"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As pay rates vary, no pay rates are included in this document.</w:t>
      </w:r>
    </w:p>
    <w:p w14:paraId="19E3671C"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Visit the following websites for more information:</w:t>
      </w:r>
    </w:p>
    <w:p w14:paraId="43F765DA" w14:textId="1FBE8F2F" w:rsidR="00281911" w:rsidRPr="00C93392" w:rsidRDefault="00CD1AD5" w:rsidP="00C93392">
      <w:pPr>
        <w:pStyle w:val="BodyText1"/>
        <w:spacing w:after="0" w:line="360" w:lineRule="auto"/>
        <w:jc w:val="left"/>
        <w:rPr>
          <w:rFonts w:cs="Arial"/>
          <w:sz w:val="20"/>
          <w:szCs w:val="20"/>
        </w:rPr>
      </w:pPr>
      <w:r w:rsidRPr="00C93392">
        <w:rPr>
          <w:rFonts w:cs="Arial"/>
          <w:sz w:val="20"/>
          <w:szCs w:val="20"/>
        </w:rPr>
        <w:t xml:space="preserve">Miscellaneous </w:t>
      </w:r>
      <w:r w:rsidR="00281911" w:rsidRPr="00C93392">
        <w:rPr>
          <w:rFonts w:cs="Arial"/>
          <w:sz w:val="20"/>
          <w:szCs w:val="20"/>
        </w:rPr>
        <w:t>Award 20</w:t>
      </w:r>
      <w:r w:rsidR="0036154A" w:rsidRPr="00C93392">
        <w:rPr>
          <w:rFonts w:cs="Arial"/>
          <w:sz w:val="20"/>
          <w:szCs w:val="20"/>
        </w:rPr>
        <w:t>2</w:t>
      </w:r>
      <w:r w:rsidR="00281911" w:rsidRPr="00C93392">
        <w:rPr>
          <w:rFonts w:cs="Arial"/>
          <w:sz w:val="20"/>
          <w:szCs w:val="20"/>
        </w:rPr>
        <w:t>0</w:t>
      </w:r>
      <w:r w:rsidRPr="00C93392">
        <w:rPr>
          <w:rFonts w:cs="Arial"/>
          <w:sz w:val="20"/>
          <w:szCs w:val="20"/>
        </w:rPr>
        <w:t xml:space="preserve"> – Schedule E </w:t>
      </w:r>
      <w:r w:rsidR="001C24DA" w:rsidRPr="00C93392">
        <w:rPr>
          <w:rFonts w:cs="Arial"/>
          <w:sz w:val="20"/>
          <w:szCs w:val="20"/>
        </w:rPr>
        <w:t>https://awards.fairwork.gov.au/MA000104.html#_Toc221892255</w:t>
      </w:r>
      <w:r w:rsidR="00281911" w:rsidRPr="00C93392">
        <w:rPr>
          <w:rFonts w:cs="Arial"/>
          <w:sz w:val="20"/>
          <w:szCs w:val="20"/>
        </w:rPr>
        <w:t xml:space="preserve"> </w:t>
      </w:r>
    </w:p>
    <w:p w14:paraId="050B3D62"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When determining a pay rate employers and employees should consider not only wages and salary but also other benefits which may be provided by the business for the purpose of making the position more attractive to the employee and thus assisting in staff retention. Employers could consider other benefits such as accommodation and use of vehicles, provision of meat and milk, extra superannuation, and extra leave entitlements.</w:t>
      </w:r>
    </w:p>
    <w:p w14:paraId="1B3E7C45" w14:textId="77777777" w:rsidR="00281911" w:rsidRPr="00C93392" w:rsidRDefault="00281911" w:rsidP="00C93392">
      <w:pPr>
        <w:pStyle w:val="BodyText1"/>
        <w:spacing w:after="0" w:line="360" w:lineRule="auto"/>
        <w:rPr>
          <w:rFonts w:cs="Arial"/>
          <w:i/>
          <w:sz w:val="20"/>
          <w:szCs w:val="20"/>
        </w:rPr>
      </w:pPr>
      <w:r w:rsidRPr="00C93392">
        <w:rPr>
          <w:rFonts w:cs="Arial"/>
          <w:i/>
          <w:sz w:val="20"/>
          <w:szCs w:val="20"/>
        </w:rPr>
        <w:t>Frequency of payment</w:t>
      </w:r>
    </w:p>
    <w:p w14:paraId="4732283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Pastoral Award 20</w:t>
      </w:r>
      <w:r w:rsidR="0036154A" w:rsidRPr="00C93392">
        <w:rPr>
          <w:rFonts w:cs="Arial"/>
          <w:sz w:val="20"/>
          <w:szCs w:val="20"/>
        </w:rPr>
        <w:t>2</w:t>
      </w:r>
      <w:r w:rsidRPr="00C93392">
        <w:rPr>
          <w:rFonts w:cs="Arial"/>
          <w:sz w:val="20"/>
          <w:szCs w:val="20"/>
        </w:rPr>
        <w:t xml:space="preserve">0 specifies that award employees must be paid weekly or fortnightly. </w:t>
      </w:r>
    </w:p>
    <w:p w14:paraId="6A3E05A5" w14:textId="11C4EAC5"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For more information on working out a remuneration package, including information on Fringe Benefits Tax, visit </w:t>
      </w:r>
      <w:hyperlink r:id="rId13" w:history="1">
        <w:r w:rsidR="00A43E1A" w:rsidRPr="00C93392">
          <w:rPr>
            <w:rStyle w:val="Hyperlink"/>
            <w:rFonts w:cs="Arial"/>
            <w:sz w:val="20"/>
            <w:szCs w:val="20"/>
          </w:rPr>
          <w:t>www.dairyaustralia.com.au/people</w:t>
        </w:r>
      </w:hyperlink>
    </w:p>
    <w:p w14:paraId="686B7D34"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(5)</w:t>
      </w:r>
      <w:r w:rsidRPr="00C93392">
        <w:rPr>
          <w:rFonts w:cs="Arial"/>
          <w:sz w:val="20"/>
          <w:szCs w:val="20"/>
        </w:rPr>
        <w:tab/>
        <w:t>ANNUAL LEAVE</w:t>
      </w:r>
    </w:p>
    <w:p w14:paraId="7EAF342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National Employment Standards (NES) apply to all employment contracts as a minimum and the template employment contract contains the NES terms. </w:t>
      </w:r>
    </w:p>
    <w:p w14:paraId="22712E4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Pastoral Award 20</w:t>
      </w:r>
      <w:r w:rsidR="0036154A" w:rsidRPr="00C93392">
        <w:rPr>
          <w:rFonts w:cs="Arial"/>
          <w:sz w:val="20"/>
          <w:szCs w:val="20"/>
        </w:rPr>
        <w:t>2</w:t>
      </w:r>
      <w:r w:rsidRPr="00C93392">
        <w:rPr>
          <w:rFonts w:cs="Arial"/>
          <w:sz w:val="20"/>
          <w:szCs w:val="20"/>
        </w:rPr>
        <w:t>0 contains the NES about annual leave. The Pastoral Award 20</w:t>
      </w:r>
      <w:r w:rsidR="0036154A" w:rsidRPr="00C93392">
        <w:rPr>
          <w:rFonts w:cs="Arial"/>
          <w:sz w:val="20"/>
          <w:szCs w:val="20"/>
        </w:rPr>
        <w:t>2</w:t>
      </w:r>
      <w:r w:rsidRPr="00C93392">
        <w:rPr>
          <w:rFonts w:cs="Arial"/>
          <w:sz w:val="20"/>
          <w:szCs w:val="20"/>
        </w:rPr>
        <w:t>0 applies to all national system employers in the dairy industry for all employees in the classifications set out in the award. (See note 4)</w:t>
      </w:r>
    </w:p>
    <w:p w14:paraId="6B0895AE"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Whilst the NES is a minimum, employers may wish to consider offering extra annual leave as part of a package.</w:t>
      </w:r>
    </w:p>
    <w:p w14:paraId="43633024"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 xml:space="preserve">The NES &amp; the Pastoral Award </w:t>
      </w:r>
      <w:r w:rsidR="00B62145" w:rsidRPr="00C93392">
        <w:rPr>
          <w:rFonts w:ascii="Arial" w:hAnsi="Arial" w:cs="Arial"/>
          <w:sz w:val="20"/>
          <w:szCs w:val="20"/>
        </w:rPr>
        <w:t>2020</w:t>
      </w:r>
    </w:p>
    <w:p w14:paraId="4F3ABFB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lastRenderedPageBreak/>
        <w:t xml:space="preserve">The National Employment Standards (NES) for annual leave is four weeks per year which accrues progressively throughout the year and from year to year. </w:t>
      </w:r>
    </w:p>
    <w:p w14:paraId="1BD92214"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Annual leave must be paid at a rate which is no less than the base rate of pay for ordinary hours the employee is paid at the time of taking the leave.</w:t>
      </w:r>
    </w:p>
    <w:p w14:paraId="73FD09E4"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Cashing out of annual leave</w:t>
      </w:r>
    </w:p>
    <w:p w14:paraId="4D716B9C"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Annual leave can only be cashed out by award employees if it is a term of an award or enterprise agreement.</w:t>
      </w:r>
    </w:p>
    <w:p w14:paraId="133A1C36" w14:textId="77777777" w:rsidR="00281911" w:rsidRPr="00C93392" w:rsidRDefault="00281911" w:rsidP="00C93392">
      <w:pPr>
        <w:pStyle w:val="BodyText2"/>
        <w:spacing w:after="0"/>
        <w:rPr>
          <w:rFonts w:cs="Arial"/>
          <w:sz w:val="20"/>
          <w:szCs w:val="20"/>
        </w:rPr>
      </w:pPr>
      <w:r w:rsidRPr="00C93392">
        <w:rPr>
          <w:rFonts w:cs="Arial"/>
          <w:sz w:val="20"/>
          <w:szCs w:val="20"/>
        </w:rPr>
        <w:t xml:space="preserve">As of 29 July 2016 employers and employees covered by the Pastoral Award </w:t>
      </w:r>
      <w:r w:rsidR="00B62145" w:rsidRPr="00C93392">
        <w:rPr>
          <w:rFonts w:cs="Arial"/>
          <w:sz w:val="20"/>
          <w:szCs w:val="20"/>
        </w:rPr>
        <w:t>2020</w:t>
      </w:r>
      <w:r w:rsidRPr="00C93392">
        <w:rPr>
          <w:rFonts w:cs="Arial"/>
          <w:sz w:val="20"/>
          <w:szCs w:val="20"/>
        </w:rPr>
        <w:t xml:space="preserve">, can agree in writing to cash out annual leave.  The maximum amount of annual leave that can be cashed out in any 12-month period is 2 weeks and employees must keep a minimum of 4 weeks’ accrued leave. The Award provides a template written agreement in a Schedule at the end of the award. </w:t>
      </w:r>
      <w:r w:rsidR="008377AE" w:rsidRPr="00C93392">
        <w:rPr>
          <w:rFonts w:cs="Arial"/>
          <w:sz w:val="20"/>
          <w:szCs w:val="20"/>
        </w:rPr>
        <w:t xml:space="preserve"> </w:t>
      </w:r>
      <w:r w:rsidRPr="00C93392">
        <w:rPr>
          <w:rFonts w:cs="Arial"/>
          <w:sz w:val="20"/>
          <w:szCs w:val="20"/>
        </w:rPr>
        <w:t>This agreement must be kept with the employee’s employment records.</w:t>
      </w:r>
    </w:p>
    <w:p w14:paraId="3759039B" w14:textId="5DBAA9AD" w:rsidR="00281911" w:rsidRPr="00C93392" w:rsidRDefault="00281911" w:rsidP="00C93392">
      <w:pPr>
        <w:pStyle w:val="BodyText10"/>
        <w:spacing w:after="0" w:line="360" w:lineRule="auto"/>
        <w:jc w:val="left"/>
        <w:rPr>
          <w:rFonts w:cs="Arial"/>
          <w:sz w:val="20"/>
          <w:szCs w:val="20"/>
        </w:rPr>
      </w:pPr>
      <w:r w:rsidRPr="00C93392">
        <w:rPr>
          <w:rFonts w:cs="Arial"/>
          <w:sz w:val="20"/>
          <w:szCs w:val="20"/>
        </w:rPr>
        <w:t>For a template agreement to cash out annual leave, visit</w:t>
      </w:r>
      <w:r w:rsidR="54C20B78" w:rsidRPr="00C93392">
        <w:rPr>
          <w:rFonts w:cs="Arial"/>
          <w:sz w:val="20"/>
          <w:szCs w:val="20"/>
        </w:rPr>
        <w:t>:</w:t>
      </w:r>
      <w:r w:rsidRPr="00C93392">
        <w:rPr>
          <w:rFonts w:cs="Arial"/>
          <w:sz w:val="20"/>
          <w:szCs w:val="20"/>
        </w:rPr>
        <w:t xml:space="preserve"> </w:t>
      </w:r>
      <w:hyperlink r:id="rId14">
        <w:r w:rsidR="00020F33" w:rsidRPr="00C93392">
          <w:rPr>
            <w:rStyle w:val="Hyperlink"/>
            <w:rFonts w:cs="Arial"/>
            <w:sz w:val="20"/>
            <w:szCs w:val="20"/>
          </w:rPr>
          <w:t>https://www.dairyaustralia.com.au/people/attraction-and-employment/employment-and-reward</w:t>
        </w:r>
      </w:hyperlink>
    </w:p>
    <w:p w14:paraId="6CEC2FCA"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 xml:space="preserve">The Pastoral Award </w:t>
      </w:r>
      <w:r w:rsidR="00B62145" w:rsidRPr="00C93392">
        <w:rPr>
          <w:rFonts w:ascii="Arial" w:hAnsi="Arial" w:cs="Arial"/>
          <w:sz w:val="20"/>
          <w:szCs w:val="20"/>
        </w:rPr>
        <w:t>2020</w:t>
      </w:r>
      <w:r w:rsidRPr="00C93392">
        <w:rPr>
          <w:rFonts w:ascii="Arial" w:hAnsi="Arial" w:cs="Arial"/>
          <w:sz w:val="20"/>
          <w:szCs w:val="20"/>
        </w:rPr>
        <w:t xml:space="preserve"> – Annual Leave Loading</w:t>
      </w:r>
    </w:p>
    <w:p w14:paraId="3BF25A75"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award also requires payment of a 17.5% annual leave loading for all annual leave. Annual leave loading must also be paid when annual leave is paid out on termination.</w:t>
      </w:r>
    </w:p>
    <w:p w14:paraId="5B8520EE"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(6)</w:t>
      </w:r>
      <w:r w:rsidRPr="00C93392">
        <w:rPr>
          <w:rFonts w:cs="Arial"/>
          <w:sz w:val="20"/>
          <w:szCs w:val="20"/>
        </w:rPr>
        <w:tab/>
        <w:t>PERSONAL/carer’s LEAVE and compassionate leave</w:t>
      </w:r>
    </w:p>
    <w:p w14:paraId="1D4D2FEB"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National Employment Standards (NES) apply to all employment contracts as a minimum and the template enterprise agreement contains the NES terms. </w:t>
      </w:r>
    </w:p>
    <w:p w14:paraId="3533FB9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Pastoral Award </w:t>
      </w:r>
      <w:r w:rsidR="00B62145" w:rsidRPr="00C93392">
        <w:rPr>
          <w:rFonts w:cs="Arial"/>
          <w:sz w:val="20"/>
          <w:szCs w:val="20"/>
        </w:rPr>
        <w:t>2020</w:t>
      </w:r>
      <w:r w:rsidRPr="00C93392">
        <w:rPr>
          <w:rFonts w:cs="Arial"/>
          <w:sz w:val="20"/>
          <w:szCs w:val="20"/>
        </w:rPr>
        <w:t xml:space="preserve"> contains the NES about personal/carer’s leave. The Pastoral Award </w:t>
      </w:r>
      <w:r w:rsidR="00B62145" w:rsidRPr="00C93392">
        <w:rPr>
          <w:rFonts w:cs="Arial"/>
          <w:sz w:val="20"/>
          <w:szCs w:val="20"/>
        </w:rPr>
        <w:t>2020</w:t>
      </w:r>
      <w:r w:rsidRPr="00C93392">
        <w:rPr>
          <w:rFonts w:cs="Arial"/>
          <w:sz w:val="20"/>
          <w:szCs w:val="20"/>
        </w:rPr>
        <w:t xml:space="preserve"> applies to all national system employers in the dairy industry for all employees in the classifications set out in the award. (See note 4)</w:t>
      </w:r>
    </w:p>
    <w:p w14:paraId="2648036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Whilst the NES is a minimum, employers may wish to consider offering extra personal/carer’s leave as part of a package.</w:t>
      </w:r>
    </w:p>
    <w:p w14:paraId="33B6A889" w14:textId="77777777" w:rsidR="00281911" w:rsidRPr="00C93392" w:rsidRDefault="00281911" w:rsidP="00C93392">
      <w:pPr>
        <w:pStyle w:val="BodyText1"/>
        <w:spacing w:after="0" w:line="360" w:lineRule="auto"/>
        <w:rPr>
          <w:rFonts w:cs="Arial"/>
          <w:sz w:val="20"/>
          <w:szCs w:val="20"/>
        </w:rPr>
      </w:pPr>
      <w:r w:rsidRPr="00C93392">
        <w:rPr>
          <w:rStyle w:val="headingCChar"/>
          <w:rFonts w:ascii="Arial" w:hAnsi="Arial" w:cs="Arial"/>
          <w:sz w:val="20"/>
          <w:szCs w:val="20"/>
        </w:rPr>
        <w:t xml:space="preserve">The NES &amp; The Pastoral Award </w:t>
      </w:r>
      <w:r w:rsidR="00B62145" w:rsidRPr="00C93392">
        <w:rPr>
          <w:rStyle w:val="headingCChar"/>
          <w:rFonts w:ascii="Arial" w:hAnsi="Arial" w:cs="Arial"/>
          <w:sz w:val="20"/>
          <w:szCs w:val="20"/>
        </w:rPr>
        <w:t>2020</w:t>
      </w:r>
    </w:p>
    <w:p w14:paraId="016C52C2"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Personal/ Carer's Leave and Compassionate Leave</w:t>
      </w:r>
    </w:p>
    <w:p w14:paraId="33AF9EC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Under the NES, employees (other than casual employees) are entitled to 10 days paid personal/ carer’s leave for each year of service. </w:t>
      </w:r>
    </w:p>
    <w:p w14:paraId="736B7BB4"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Personal/carer’s leave accrues on a pro rata basis throughout the year and from year to year and there is no cap on how much of this leave can be used for carer’s leave. Personal/carer’s leave and compassionate leave accrue on the basis of the employee’s ordinary hours of work. </w:t>
      </w:r>
    </w:p>
    <w:p w14:paraId="7D75A94D"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Personal leave can be taken if the employee is not fit for work due to personal illness or injury.</w:t>
      </w:r>
    </w:p>
    <w:p w14:paraId="25ECEFC7"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Payment for personal/carer’s leave is at the employee’s base rate of pay for ordinary hours of work. </w:t>
      </w:r>
    </w:p>
    <w:p w14:paraId="0DB76210"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Carer’s leave</w:t>
      </w:r>
    </w:p>
    <w:p w14:paraId="4F39BF34"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Carer’s leave can be taken to provide care or support for a member of the employee’s household or immediate family due to personal illness or injury or an unexpected emergency.</w:t>
      </w:r>
    </w:p>
    <w:p w14:paraId="7568FAFD" w14:textId="77777777" w:rsidR="00281911" w:rsidRPr="00C93392" w:rsidRDefault="00281911" w:rsidP="00C93392">
      <w:pPr>
        <w:pStyle w:val="BodyText1"/>
        <w:spacing w:after="0" w:line="360" w:lineRule="auto"/>
        <w:rPr>
          <w:rFonts w:cs="Arial"/>
          <w:sz w:val="20"/>
          <w:szCs w:val="20"/>
        </w:rPr>
      </w:pPr>
      <w:r w:rsidRPr="00C93392">
        <w:rPr>
          <w:rFonts w:cs="Arial"/>
          <w:i/>
          <w:sz w:val="20"/>
          <w:szCs w:val="20"/>
        </w:rPr>
        <w:t>Immediate family</w:t>
      </w:r>
      <w:r w:rsidRPr="00C93392">
        <w:rPr>
          <w:rFonts w:cs="Arial"/>
          <w:sz w:val="20"/>
          <w:szCs w:val="20"/>
        </w:rPr>
        <w:t xml:space="preserve"> is defined to mean:</w:t>
      </w:r>
    </w:p>
    <w:p w14:paraId="5771B897" w14:textId="77777777" w:rsidR="00281911" w:rsidRPr="00C93392" w:rsidRDefault="00281911" w:rsidP="00C93392">
      <w:pPr>
        <w:pStyle w:val="bulletlist"/>
        <w:rPr>
          <w:rFonts w:cs="Arial"/>
          <w:sz w:val="20"/>
          <w:szCs w:val="20"/>
        </w:rPr>
      </w:pPr>
      <w:r w:rsidRPr="00C93392">
        <w:rPr>
          <w:rFonts w:cs="Arial"/>
          <w:sz w:val="20"/>
          <w:szCs w:val="20"/>
        </w:rPr>
        <w:t>a spouse, de facto partner, child, parent, grandparent, grandchild or sibling of the employee; or</w:t>
      </w:r>
    </w:p>
    <w:p w14:paraId="40C35C49" w14:textId="77777777" w:rsidR="00281911" w:rsidRPr="00C93392" w:rsidRDefault="00281911" w:rsidP="00C93392">
      <w:pPr>
        <w:pStyle w:val="bulletlist"/>
        <w:rPr>
          <w:rFonts w:cs="Arial"/>
          <w:sz w:val="20"/>
          <w:szCs w:val="20"/>
        </w:rPr>
      </w:pPr>
      <w:r w:rsidRPr="00C93392">
        <w:rPr>
          <w:rFonts w:cs="Arial"/>
          <w:sz w:val="20"/>
          <w:szCs w:val="20"/>
        </w:rPr>
        <w:t>a child, parent, grandparent, grandchild or sibling of a spouse or de facto partner of the employee.</w:t>
      </w:r>
    </w:p>
    <w:p w14:paraId="21B837C9" w14:textId="77777777" w:rsidR="00281911" w:rsidRPr="00C93392" w:rsidRDefault="00281911" w:rsidP="00C93392">
      <w:pPr>
        <w:pStyle w:val="BodyText1"/>
        <w:spacing w:after="0" w:line="360" w:lineRule="auto"/>
        <w:rPr>
          <w:rFonts w:cs="Arial"/>
          <w:sz w:val="20"/>
          <w:szCs w:val="20"/>
        </w:rPr>
      </w:pPr>
      <w:r w:rsidRPr="00C93392">
        <w:rPr>
          <w:rFonts w:cs="Arial"/>
          <w:i/>
          <w:sz w:val="20"/>
          <w:szCs w:val="20"/>
        </w:rPr>
        <w:lastRenderedPageBreak/>
        <w:t xml:space="preserve">Immediate family </w:t>
      </w:r>
      <w:r w:rsidRPr="00C93392">
        <w:rPr>
          <w:rFonts w:cs="Arial"/>
          <w:sz w:val="20"/>
          <w:szCs w:val="20"/>
        </w:rPr>
        <w:t>includes extended and blended families, de facto partners, step-relationships, adoptive relationships and same sex relationships)</w:t>
      </w:r>
    </w:p>
    <w:p w14:paraId="3340D6A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All employees, including casual employees are entitled to 2 days of unpaid carer’s leave per occasion. Permanent employees can only take unpaid carer’s leave if they have used up all of their paid leave entitlement. </w:t>
      </w:r>
    </w:p>
    <w:p w14:paraId="59770308"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Compassionate leave</w:t>
      </w:r>
    </w:p>
    <w:p w14:paraId="45BC1F40"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Employees are also entitled to 2 days of paid compassionate leave per occasion and casual employees are entitled to 2 days unpaid compassionate leave.</w:t>
      </w:r>
    </w:p>
    <w:p w14:paraId="5D07AFD1"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Compassionate leave can be taken on 2 consecutive days, 2 separate days or any other period as agreed between the employer and the employee.</w:t>
      </w:r>
    </w:p>
    <w:p w14:paraId="0AF0CF67"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Compassionate leave is available for employees to spend time with a member of their immediate family or household who has developed personal illness or injury or after the death of a member of their immediate family or household.</w:t>
      </w:r>
    </w:p>
    <w:p w14:paraId="53515A2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Payment for compassionate leave is at the employee’s base rate of pay for ordinary hours of work. </w:t>
      </w:r>
    </w:p>
    <w:p w14:paraId="72FCDC7D"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Notice and evidence requirements</w:t>
      </w:r>
    </w:p>
    <w:p w14:paraId="69A3A271"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When taking personal/carer’s leave and compassionate leave, employees must do the following or they are not entitled to take the leave:</w:t>
      </w:r>
    </w:p>
    <w:p w14:paraId="459BACC8" w14:textId="77777777" w:rsidR="00281911" w:rsidRPr="00C93392" w:rsidRDefault="00281911" w:rsidP="00C93392">
      <w:pPr>
        <w:pStyle w:val="bulletlist"/>
        <w:tabs>
          <w:tab w:val="clear" w:pos="720"/>
          <w:tab w:val="num" w:pos="1080"/>
        </w:tabs>
        <w:ind w:left="1080" w:hanging="432"/>
        <w:rPr>
          <w:rFonts w:cs="Arial"/>
          <w:sz w:val="20"/>
          <w:szCs w:val="20"/>
        </w:rPr>
      </w:pPr>
      <w:r w:rsidRPr="00C93392">
        <w:rPr>
          <w:rFonts w:cs="Arial"/>
          <w:sz w:val="20"/>
          <w:szCs w:val="20"/>
        </w:rPr>
        <w:t>notify their employer as soon as is reasonably practicable (which can be a time after the leave has started);</w:t>
      </w:r>
    </w:p>
    <w:p w14:paraId="0040456F" w14:textId="77777777" w:rsidR="00281911" w:rsidRPr="00C93392" w:rsidRDefault="00281911" w:rsidP="00C93392">
      <w:pPr>
        <w:pStyle w:val="bulletlist"/>
        <w:tabs>
          <w:tab w:val="clear" w:pos="720"/>
          <w:tab w:val="num" w:pos="1080"/>
        </w:tabs>
        <w:ind w:left="1080" w:hanging="432"/>
        <w:rPr>
          <w:rFonts w:cs="Arial"/>
          <w:sz w:val="20"/>
          <w:szCs w:val="20"/>
        </w:rPr>
      </w:pPr>
      <w:r w:rsidRPr="00C93392">
        <w:rPr>
          <w:rFonts w:cs="Arial"/>
          <w:sz w:val="20"/>
          <w:szCs w:val="20"/>
        </w:rPr>
        <w:t>state the period, or expected period, of the absence</w:t>
      </w:r>
    </w:p>
    <w:p w14:paraId="2C5D21EF" w14:textId="41D43B9F" w:rsidR="00B62145" w:rsidRPr="00C93392" w:rsidRDefault="00281911" w:rsidP="00C93392">
      <w:pPr>
        <w:pStyle w:val="bulletlist"/>
        <w:tabs>
          <w:tab w:val="clear" w:pos="720"/>
          <w:tab w:val="num" w:pos="1080"/>
        </w:tabs>
        <w:ind w:left="1080" w:hanging="432"/>
        <w:rPr>
          <w:rFonts w:cs="Arial"/>
          <w:sz w:val="20"/>
          <w:szCs w:val="20"/>
        </w:rPr>
      </w:pPr>
      <w:r w:rsidRPr="00C93392">
        <w:rPr>
          <w:rFonts w:cs="Arial"/>
          <w:sz w:val="20"/>
          <w:szCs w:val="20"/>
        </w:rPr>
        <w:t>if required by the employer—provide evidence that would satisfy a reasonable person of their entitlement to take the leave. (this can be a medical certificate or statutory declaration)</w:t>
      </w:r>
    </w:p>
    <w:p w14:paraId="0BEB98FB"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Cashing out of personal/carer’s leave</w:t>
      </w:r>
    </w:p>
    <w:p w14:paraId="68588FC6"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Personal/carer’s leave can only be cashed out if it is a term of an award or enterprise agreement.</w:t>
      </w:r>
    </w:p>
    <w:p w14:paraId="2890A0C8"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Pastoral Award </w:t>
      </w:r>
      <w:r w:rsidR="00B62145" w:rsidRPr="00C93392">
        <w:rPr>
          <w:rFonts w:cs="Arial"/>
          <w:sz w:val="20"/>
          <w:szCs w:val="20"/>
        </w:rPr>
        <w:t>2020</w:t>
      </w:r>
      <w:r w:rsidRPr="00C93392">
        <w:rPr>
          <w:rFonts w:cs="Arial"/>
          <w:sz w:val="20"/>
          <w:szCs w:val="20"/>
        </w:rPr>
        <w:t xml:space="preserve"> does not provide for cashing out of personal/carer’s leave. Therefore, employees can only cash out accrued personal/carer’s leave if it is a term of a formal enterprise agreement. </w:t>
      </w:r>
    </w:p>
    <w:p w14:paraId="4F74EA2D"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(7)</w:t>
      </w:r>
      <w:r w:rsidRPr="00C93392">
        <w:rPr>
          <w:rFonts w:cs="Arial"/>
          <w:sz w:val="20"/>
          <w:szCs w:val="20"/>
        </w:rPr>
        <w:tab/>
        <w:t>PUBLIC HOLIDAYS</w:t>
      </w:r>
    </w:p>
    <w:p w14:paraId="5348B22A" w14:textId="77777777" w:rsidR="00281911" w:rsidRPr="00C93392" w:rsidRDefault="00281911" w:rsidP="00C93392">
      <w:pPr>
        <w:pStyle w:val="BodyText1"/>
        <w:spacing w:after="0" w:line="360" w:lineRule="auto"/>
        <w:rPr>
          <w:rFonts w:cs="Arial"/>
          <w:sz w:val="20"/>
          <w:szCs w:val="20"/>
        </w:rPr>
      </w:pPr>
      <w:r w:rsidRPr="00C93392">
        <w:rPr>
          <w:rStyle w:val="headingCChar"/>
          <w:rFonts w:ascii="Arial" w:hAnsi="Arial" w:cs="Arial"/>
          <w:sz w:val="20"/>
          <w:szCs w:val="20"/>
        </w:rPr>
        <w:t xml:space="preserve">The NES &amp; the Pastoral Award </w:t>
      </w:r>
      <w:r w:rsidR="00B62145" w:rsidRPr="00C93392">
        <w:rPr>
          <w:rStyle w:val="headingCChar"/>
          <w:rFonts w:ascii="Arial" w:hAnsi="Arial" w:cs="Arial"/>
          <w:sz w:val="20"/>
          <w:szCs w:val="20"/>
        </w:rPr>
        <w:t>2020</w:t>
      </w:r>
    </w:p>
    <w:p w14:paraId="26E7CBBA"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NES provides for employees to be absent from work on specified public holidays.</w:t>
      </w:r>
    </w:p>
    <w:p w14:paraId="257F699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Payment is the employee’s base rate of pay for ordinary hours of work. </w:t>
      </w:r>
    </w:p>
    <w:p w14:paraId="2401FF6D"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Full-time employees are entitled to a paid day off for public holidays if they would normally work on that day. </w:t>
      </w:r>
    </w:p>
    <w:p w14:paraId="7BB0B5F6"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Part-time employees are entitled to be paid for the hours they would normally work on public holidays. If they do not normally work on the day of the public holiday they are not entitled to public holiday pay. </w:t>
      </w:r>
    </w:p>
    <w:p w14:paraId="45419581"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following days are public holidays for the NES:</w:t>
      </w:r>
    </w:p>
    <w:p w14:paraId="00114883" w14:textId="77777777" w:rsidR="00281911" w:rsidRPr="00C93392" w:rsidRDefault="00281911" w:rsidP="00C93392">
      <w:pPr>
        <w:pStyle w:val="bulletlist"/>
        <w:rPr>
          <w:rFonts w:cs="Arial"/>
          <w:sz w:val="20"/>
          <w:szCs w:val="20"/>
        </w:rPr>
      </w:pPr>
      <w:r w:rsidRPr="00C93392">
        <w:rPr>
          <w:rFonts w:cs="Arial"/>
          <w:sz w:val="20"/>
          <w:szCs w:val="20"/>
        </w:rPr>
        <w:t>1 January (New Year’s Day)</w:t>
      </w:r>
    </w:p>
    <w:p w14:paraId="32178A7B" w14:textId="77777777" w:rsidR="00281911" w:rsidRPr="00C93392" w:rsidRDefault="00281911" w:rsidP="00C93392">
      <w:pPr>
        <w:pStyle w:val="bulletlist"/>
        <w:rPr>
          <w:rFonts w:cs="Arial"/>
          <w:sz w:val="20"/>
          <w:szCs w:val="20"/>
        </w:rPr>
      </w:pPr>
      <w:r w:rsidRPr="00C93392">
        <w:rPr>
          <w:rFonts w:cs="Arial"/>
          <w:sz w:val="20"/>
          <w:szCs w:val="20"/>
        </w:rPr>
        <w:t>26 January (Australia Day)</w:t>
      </w:r>
    </w:p>
    <w:p w14:paraId="4C284FB3" w14:textId="77777777" w:rsidR="00281911" w:rsidRPr="00C93392" w:rsidRDefault="00281911" w:rsidP="00C93392">
      <w:pPr>
        <w:pStyle w:val="bulletlist"/>
        <w:rPr>
          <w:rFonts w:cs="Arial"/>
          <w:sz w:val="20"/>
          <w:szCs w:val="20"/>
        </w:rPr>
      </w:pPr>
      <w:r w:rsidRPr="00C93392">
        <w:rPr>
          <w:rFonts w:cs="Arial"/>
          <w:sz w:val="20"/>
          <w:szCs w:val="20"/>
        </w:rPr>
        <w:t>Good Friday</w:t>
      </w:r>
    </w:p>
    <w:p w14:paraId="4186644A" w14:textId="77777777" w:rsidR="00281911" w:rsidRPr="00C93392" w:rsidRDefault="00281911" w:rsidP="00C93392">
      <w:pPr>
        <w:pStyle w:val="bulletlist"/>
        <w:rPr>
          <w:rFonts w:cs="Arial"/>
          <w:sz w:val="20"/>
          <w:szCs w:val="20"/>
        </w:rPr>
      </w:pPr>
      <w:r w:rsidRPr="00C93392">
        <w:rPr>
          <w:rFonts w:cs="Arial"/>
          <w:sz w:val="20"/>
          <w:szCs w:val="20"/>
        </w:rPr>
        <w:t>Easter Monday</w:t>
      </w:r>
    </w:p>
    <w:p w14:paraId="5BC231B0" w14:textId="77777777" w:rsidR="00281911" w:rsidRPr="00C93392" w:rsidRDefault="00281911" w:rsidP="00C93392">
      <w:pPr>
        <w:pStyle w:val="bulletlist"/>
        <w:rPr>
          <w:rFonts w:cs="Arial"/>
          <w:sz w:val="20"/>
          <w:szCs w:val="20"/>
        </w:rPr>
      </w:pPr>
      <w:r w:rsidRPr="00C93392">
        <w:rPr>
          <w:rFonts w:cs="Arial"/>
          <w:sz w:val="20"/>
          <w:szCs w:val="20"/>
        </w:rPr>
        <w:lastRenderedPageBreak/>
        <w:t>25 April (Anzac Day)</w:t>
      </w:r>
    </w:p>
    <w:p w14:paraId="43F91FBA" w14:textId="77777777" w:rsidR="00281911" w:rsidRPr="00C93392" w:rsidRDefault="00281911" w:rsidP="00C93392">
      <w:pPr>
        <w:pStyle w:val="bulletlist"/>
        <w:rPr>
          <w:rFonts w:cs="Arial"/>
          <w:sz w:val="20"/>
          <w:szCs w:val="20"/>
        </w:rPr>
      </w:pPr>
      <w:r w:rsidRPr="00C93392">
        <w:rPr>
          <w:rFonts w:cs="Arial"/>
          <w:sz w:val="20"/>
          <w:szCs w:val="20"/>
        </w:rPr>
        <w:t>Queen’s birthday holiday</w:t>
      </w:r>
    </w:p>
    <w:p w14:paraId="474306E6" w14:textId="77777777" w:rsidR="00281911" w:rsidRPr="00C93392" w:rsidRDefault="00281911" w:rsidP="00C93392">
      <w:pPr>
        <w:pStyle w:val="bulletlist"/>
        <w:rPr>
          <w:rFonts w:cs="Arial"/>
          <w:sz w:val="20"/>
          <w:szCs w:val="20"/>
        </w:rPr>
      </w:pPr>
      <w:r w:rsidRPr="00C93392">
        <w:rPr>
          <w:rFonts w:cs="Arial"/>
          <w:sz w:val="20"/>
          <w:szCs w:val="20"/>
        </w:rPr>
        <w:t>25 December (Christmas Day)</w:t>
      </w:r>
    </w:p>
    <w:p w14:paraId="716C87B5" w14:textId="77777777" w:rsidR="00281911" w:rsidRPr="00C93392" w:rsidRDefault="00281911" w:rsidP="00C93392">
      <w:pPr>
        <w:pStyle w:val="bulletlist"/>
        <w:rPr>
          <w:rFonts w:cs="Arial"/>
          <w:sz w:val="20"/>
          <w:szCs w:val="20"/>
        </w:rPr>
      </w:pPr>
      <w:r w:rsidRPr="00C93392">
        <w:rPr>
          <w:rFonts w:cs="Arial"/>
          <w:sz w:val="20"/>
          <w:szCs w:val="20"/>
        </w:rPr>
        <w:t>26 December (Boxing Day)</w:t>
      </w:r>
    </w:p>
    <w:p w14:paraId="6B9F2901"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If a State or Territory substitutes another day or declares an additional day, the employee is entitled to be absent on that day. If a day is substituted then this day becomes the public holiday for the purpose of working out entitlements and not the other day.</w:t>
      </w:r>
    </w:p>
    <w:p w14:paraId="53F50E1D"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Substitution of other days</w:t>
      </w:r>
    </w:p>
    <w:p w14:paraId="7B2B4706"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Pastoral Award </w:t>
      </w:r>
      <w:r w:rsidR="00B62145" w:rsidRPr="00C93392">
        <w:rPr>
          <w:rFonts w:cs="Arial"/>
          <w:sz w:val="20"/>
          <w:szCs w:val="20"/>
        </w:rPr>
        <w:t>2020</w:t>
      </w:r>
      <w:r w:rsidRPr="00C93392">
        <w:rPr>
          <w:rFonts w:cs="Arial"/>
          <w:sz w:val="20"/>
          <w:szCs w:val="20"/>
        </w:rPr>
        <w:t xml:space="preserve"> allows for employers and individual employees or employers and the majority of employees to agree to substitute an alternative day for the public holiday. </w:t>
      </w:r>
    </w:p>
    <w:p w14:paraId="46509EE0"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Enterprise Agreements can also provide for substitution of public holidays.</w:t>
      </w:r>
    </w:p>
    <w:p w14:paraId="1DEBCE38"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Requests to work on public holidays</w:t>
      </w:r>
    </w:p>
    <w:p w14:paraId="7A5301D2"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An employer may request an employee to work on a public holiday if the request is reasonable. </w:t>
      </w:r>
    </w:p>
    <w:p w14:paraId="5D79E06E"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request may be refused if it is unreasonable or the employee’s refusal is reasonable. The NES provides list of factors to be taken into account when determining the reasonableness of a request or refusal.</w:t>
      </w:r>
    </w:p>
    <w:p w14:paraId="27A3C1A4"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Payment for working on public holidays</w:t>
      </w:r>
    </w:p>
    <w:p w14:paraId="504876B6"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Payment for working on a public holiday is an award entitlement which does not apply to </w:t>
      </w:r>
      <w:proofErr w:type="spellStart"/>
      <w:r w:rsidRPr="00C93392">
        <w:rPr>
          <w:rFonts w:cs="Arial"/>
          <w:sz w:val="20"/>
          <w:szCs w:val="20"/>
        </w:rPr>
        <w:t>non award</w:t>
      </w:r>
      <w:proofErr w:type="spellEnd"/>
      <w:r w:rsidRPr="00C93392">
        <w:rPr>
          <w:rFonts w:cs="Arial"/>
          <w:sz w:val="20"/>
          <w:szCs w:val="20"/>
        </w:rPr>
        <w:t xml:space="preserve"> employees such as managers. </w:t>
      </w:r>
    </w:p>
    <w:p w14:paraId="06FEFE8F"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 xml:space="preserve">The Pastoral Award </w:t>
      </w:r>
      <w:r w:rsidR="00B62145" w:rsidRPr="00C93392">
        <w:rPr>
          <w:rFonts w:ascii="Arial" w:hAnsi="Arial" w:cs="Arial"/>
          <w:sz w:val="20"/>
          <w:szCs w:val="20"/>
        </w:rPr>
        <w:t>2020</w:t>
      </w:r>
    </w:p>
    <w:p w14:paraId="7F7870A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Work done on public holidays by farm and livestock hands is paid at the rate of double time.</w:t>
      </w:r>
    </w:p>
    <w:p w14:paraId="4A86225D" w14:textId="77777777" w:rsidR="00281911" w:rsidRPr="00C93392" w:rsidRDefault="00281911" w:rsidP="00C93392">
      <w:pPr>
        <w:pStyle w:val="BodyText1"/>
        <w:spacing w:after="0" w:line="360" w:lineRule="auto"/>
        <w:rPr>
          <w:rFonts w:cs="Arial"/>
          <w:b/>
          <w:sz w:val="20"/>
          <w:szCs w:val="20"/>
        </w:rPr>
      </w:pPr>
      <w:r w:rsidRPr="00C93392">
        <w:rPr>
          <w:rFonts w:cs="Arial"/>
          <w:b/>
          <w:sz w:val="20"/>
          <w:szCs w:val="20"/>
        </w:rPr>
        <w:t>NOTE (8)</w:t>
      </w:r>
      <w:r w:rsidRPr="00C93392">
        <w:rPr>
          <w:rFonts w:cs="Arial"/>
          <w:b/>
          <w:sz w:val="20"/>
          <w:szCs w:val="20"/>
        </w:rPr>
        <w:tab/>
        <w:t>COMMUNITY SERVICE LEAVE</w:t>
      </w:r>
    </w:p>
    <w:p w14:paraId="16E11B16"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NES provides an entitlement to leave for all employees required to attend jury service and for those who engage in a voluntary emergency management activity.</w:t>
      </w:r>
    </w:p>
    <w:p w14:paraId="54D8D18A"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 xml:space="preserve">Jury service leave </w:t>
      </w:r>
    </w:p>
    <w:p w14:paraId="1CEB7DF7"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Employees are entitled to be paid by their employer for a period of up to 10 days while they are absent from work during a period of jury service. </w:t>
      </w:r>
    </w:p>
    <w:p w14:paraId="114C369D"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Payment for jury service leave is the employee’s base rate of pay for ordinary hours of work. </w:t>
      </w:r>
    </w:p>
    <w:p w14:paraId="33D7DC42"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Employers can require the employee to obtain payments for jury service leave from the applicable State/Territory or Commonwealth body and these payments will reduce the amount payable to the employee.</w:t>
      </w:r>
    </w:p>
    <w:p w14:paraId="7B29A4CB"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Notice requirements – jury service leave</w:t>
      </w:r>
    </w:p>
    <w:p w14:paraId="07A3F144"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Employers can request evidence that the employee has taken steps to obtain any available payments and evidence of the payments from the State/Territory or Commonwealth body for the first 10 days of the jury service leave. If this is not provided the employer does not have to make the payment for jury service leave.</w:t>
      </w:r>
    </w:p>
    <w:p w14:paraId="376B785F"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Voluntary emergency management activities</w:t>
      </w:r>
    </w:p>
    <w:p w14:paraId="30F5B6F8" w14:textId="77777777" w:rsidR="006800AD" w:rsidRPr="00C93392" w:rsidRDefault="00281911" w:rsidP="00C93392">
      <w:pPr>
        <w:pStyle w:val="BodyText1"/>
        <w:spacing w:after="0" w:line="360" w:lineRule="auto"/>
        <w:rPr>
          <w:rFonts w:cs="Arial"/>
          <w:sz w:val="20"/>
          <w:szCs w:val="20"/>
        </w:rPr>
      </w:pPr>
      <w:r w:rsidRPr="00C93392">
        <w:rPr>
          <w:rFonts w:cs="Arial"/>
          <w:sz w:val="20"/>
          <w:szCs w:val="20"/>
        </w:rPr>
        <w:t xml:space="preserve">Employees are entitled to unpaid leave to engage in voluntary activities which involve dealing with a natural disaster or emergency if they are voluntary members of the emergency management body and the body has requested them to attend. Emergency management bodies include </w:t>
      </w:r>
      <w:proofErr w:type="spellStart"/>
      <w:r w:rsidRPr="00C93392">
        <w:rPr>
          <w:rFonts w:cs="Arial"/>
          <w:sz w:val="20"/>
          <w:szCs w:val="20"/>
        </w:rPr>
        <w:t>fire fighting</w:t>
      </w:r>
      <w:proofErr w:type="spellEnd"/>
      <w:r w:rsidRPr="00C93392">
        <w:rPr>
          <w:rFonts w:cs="Arial"/>
          <w:sz w:val="20"/>
          <w:szCs w:val="20"/>
        </w:rPr>
        <w:t xml:space="preserve"> bodies, civil defence and rescue. </w:t>
      </w:r>
    </w:p>
    <w:p w14:paraId="5D79157E"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Notice requirements – community service leave</w:t>
      </w:r>
    </w:p>
    <w:p w14:paraId="093A74F8"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lastRenderedPageBreak/>
        <w:t>Employees must give employers notice of the need for community service leave as soon as possible and advise the employer of the expected length of the absence. Employers can also require employees to give them reasonable evidence of the need for the leave.</w:t>
      </w:r>
    </w:p>
    <w:p w14:paraId="22A5FAAE"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(9)</w:t>
      </w:r>
      <w:r w:rsidRPr="00C93392">
        <w:rPr>
          <w:rFonts w:cs="Arial"/>
          <w:sz w:val="20"/>
          <w:szCs w:val="20"/>
        </w:rPr>
        <w:tab/>
        <w:t>LONG SERViCE LEAVE</w:t>
      </w:r>
    </w:p>
    <w:p w14:paraId="548E9B9C"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State and territory laws provide for Long Service Leave.</w:t>
      </w:r>
    </w:p>
    <w:p w14:paraId="7DF48490" w14:textId="35947511"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For further information, visit </w:t>
      </w:r>
      <w:hyperlink r:id="rId15" w:history="1">
        <w:r w:rsidR="009252F1" w:rsidRPr="00C93392">
          <w:rPr>
            <w:rStyle w:val="Hyperlink"/>
            <w:rFonts w:cs="Arial"/>
            <w:sz w:val="20"/>
            <w:szCs w:val="20"/>
          </w:rPr>
          <w:t>www.dairyaustralia.com.au/people</w:t>
        </w:r>
      </w:hyperlink>
    </w:p>
    <w:p w14:paraId="288E80CD" w14:textId="77777777" w:rsidR="00281911" w:rsidRPr="00C93392" w:rsidRDefault="00281911" w:rsidP="00C93392">
      <w:pPr>
        <w:pStyle w:val="headingB"/>
        <w:spacing w:before="0" w:after="0" w:line="360" w:lineRule="auto"/>
        <w:rPr>
          <w:rFonts w:cs="Arial"/>
          <w:sz w:val="20"/>
          <w:szCs w:val="20"/>
        </w:rPr>
      </w:pPr>
      <w:r w:rsidRPr="00C93392">
        <w:rPr>
          <w:rFonts w:cs="Arial"/>
          <w:sz w:val="20"/>
          <w:szCs w:val="20"/>
        </w:rPr>
        <w:t>NOTE (10)</w:t>
      </w:r>
      <w:r w:rsidRPr="00C93392">
        <w:rPr>
          <w:rFonts w:cs="Arial"/>
          <w:sz w:val="20"/>
          <w:szCs w:val="20"/>
        </w:rPr>
        <w:tab/>
        <w:t>PARENTAL LEAVE</w:t>
      </w:r>
    </w:p>
    <w:p w14:paraId="7DEFEEF1"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federal parental leave laws contained in the NES apply to all employers.</w:t>
      </w:r>
    </w:p>
    <w:p w14:paraId="78AE95C6"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Parental leave involves unpaid maternity leave, paternity leave and adoption leave. </w:t>
      </w:r>
    </w:p>
    <w:p w14:paraId="5CB4C171" w14:textId="77777777" w:rsidR="00281911" w:rsidRPr="00C93392" w:rsidRDefault="00281911" w:rsidP="00C93392">
      <w:pPr>
        <w:spacing w:line="360" w:lineRule="auto"/>
        <w:rPr>
          <w:rFonts w:ascii="Arial" w:hAnsi="Arial" w:cs="Arial"/>
          <w:sz w:val="20"/>
          <w:szCs w:val="20"/>
          <w:lang w:val="en-US"/>
        </w:rPr>
      </w:pPr>
      <w:r w:rsidRPr="00C93392">
        <w:rPr>
          <w:rFonts w:ascii="Arial" w:hAnsi="Arial" w:cs="Arial"/>
          <w:sz w:val="20"/>
          <w:szCs w:val="20"/>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14:paraId="1D6DF747" w14:textId="77777777" w:rsidR="00281911" w:rsidRPr="00C93392" w:rsidRDefault="00281911" w:rsidP="00C93392">
      <w:pPr>
        <w:pStyle w:val="BodyText1"/>
        <w:spacing w:after="0" w:line="360" w:lineRule="auto"/>
        <w:rPr>
          <w:rFonts w:cs="Arial"/>
          <w:sz w:val="20"/>
          <w:szCs w:val="20"/>
          <w:lang w:val="en-US"/>
        </w:rPr>
      </w:pPr>
      <w:r w:rsidRPr="00C93392">
        <w:rPr>
          <w:rFonts w:cs="Arial"/>
          <w:sz w:val="20"/>
          <w:szCs w:val="20"/>
          <w:lang w:val="en-US"/>
        </w:rPr>
        <w:t>The concurrent leave must not start before the date of birth of the child or the day of placement of the child if the leave is adoption leave unless the employer agrees.</w:t>
      </w:r>
    </w:p>
    <w:p w14:paraId="1EB40F80"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The entitlement exists once an employee has worked for the employer for 12 months. It also applies to certain long-term casual employees.</w:t>
      </w:r>
    </w:p>
    <w:p w14:paraId="7CC35785" w14:textId="1E99171D"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laws about parental leave are complex and there are specific requirements for notification. Employers should seek legal advice or advice from their local state farming organisation if an employee becomes eligible for parental leave. For further information visit </w:t>
      </w:r>
      <w:r w:rsidR="009252F1" w:rsidRPr="00C93392">
        <w:rPr>
          <w:rFonts w:cs="Arial"/>
          <w:sz w:val="20"/>
          <w:szCs w:val="20"/>
        </w:rPr>
        <w:t xml:space="preserve"> </w:t>
      </w:r>
      <w:hyperlink r:id="rId16" w:history="1">
        <w:r w:rsidR="009252F1" w:rsidRPr="00C93392">
          <w:rPr>
            <w:rStyle w:val="Hyperlink"/>
            <w:rFonts w:cs="Arial"/>
            <w:sz w:val="20"/>
            <w:szCs w:val="20"/>
          </w:rPr>
          <w:t>www.dairyaustralia.com.au/people</w:t>
        </w:r>
      </w:hyperlink>
    </w:p>
    <w:p w14:paraId="6D018818" w14:textId="77777777" w:rsidR="00281911" w:rsidRPr="00C93392" w:rsidRDefault="00281911" w:rsidP="00C93392">
      <w:pPr>
        <w:pStyle w:val="headingB"/>
        <w:tabs>
          <w:tab w:val="left" w:pos="1418"/>
        </w:tabs>
        <w:spacing w:before="0" w:after="0" w:line="360" w:lineRule="auto"/>
        <w:rPr>
          <w:rFonts w:cs="Arial"/>
          <w:sz w:val="20"/>
          <w:szCs w:val="20"/>
        </w:rPr>
      </w:pPr>
      <w:r w:rsidRPr="00C93392">
        <w:rPr>
          <w:rFonts w:cs="Arial"/>
          <w:sz w:val="20"/>
          <w:szCs w:val="20"/>
        </w:rPr>
        <w:t>NOTE (11)</w:t>
      </w:r>
      <w:r w:rsidRPr="00C93392">
        <w:rPr>
          <w:rFonts w:cs="Arial"/>
          <w:sz w:val="20"/>
          <w:szCs w:val="20"/>
        </w:rPr>
        <w:tab/>
        <w:t>REQUESTS FOR FLEXIBLE WORKING ARRANGEMENTS</w:t>
      </w:r>
    </w:p>
    <w:p w14:paraId="6ECEE771" w14:textId="77777777" w:rsidR="00C500BB" w:rsidRPr="00C93392" w:rsidRDefault="00C500BB" w:rsidP="00C93392">
      <w:pPr>
        <w:spacing w:line="360" w:lineRule="auto"/>
        <w:rPr>
          <w:rFonts w:ascii="Arial" w:hAnsi="Arial" w:cs="Arial"/>
          <w:sz w:val="20"/>
          <w:szCs w:val="20"/>
          <w:lang w:val="en-US"/>
        </w:rPr>
      </w:pPr>
      <w:r w:rsidRPr="00C93392">
        <w:rPr>
          <w:rFonts w:ascii="Arial" w:hAnsi="Arial" w:cs="Arial"/>
          <w:sz w:val="20"/>
          <w:szCs w:val="20"/>
          <w:lang w:val="en-US"/>
        </w:rPr>
        <w:t xml:space="preserve">The laws about requests for flexible working arrangements changed on </w:t>
      </w:r>
      <w:r w:rsidR="00550EEE" w:rsidRPr="00C93392">
        <w:rPr>
          <w:rFonts w:ascii="Arial" w:hAnsi="Arial" w:cs="Arial"/>
          <w:sz w:val="20"/>
          <w:szCs w:val="20"/>
          <w:lang w:val="en-US"/>
        </w:rPr>
        <w:t>6 June 2023.</w:t>
      </w:r>
    </w:p>
    <w:p w14:paraId="1291DB74" w14:textId="77777777" w:rsidR="00B62145" w:rsidRPr="00C93392" w:rsidRDefault="00D16584" w:rsidP="00C93392">
      <w:pPr>
        <w:spacing w:line="360" w:lineRule="auto"/>
        <w:rPr>
          <w:rFonts w:ascii="Arial" w:hAnsi="Arial" w:cs="Arial"/>
          <w:sz w:val="20"/>
          <w:szCs w:val="20"/>
          <w:lang w:val="en-US"/>
        </w:rPr>
      </w:pPr>
      <w:r w:rsidRPr="00C93392">
        <w:rPr>
          <w:rFonts w:ascii="Arial" w:hAnsi="Arial" w:cs="Arial"/>
          <w:sz w:val="20"/>
          <w:szCs w:val="20"/>
          <w:lang w:val="en-US"/>
        </w:rPr>
        <w:t>Section</w:t>
      </w:r>
      <w:r w:rsidR="00B62145" w:rsidRPr="00C93392">
        <w:rPr>
          <w:rFonts w:ascii="Arial" w:hAnsi="Arial" w:cs="Arial"/>
          <w:sz w:val="20"/>
          <w:szCs w:val="20"/>
          <w:lang w:val="en-US"/>
        </w:rPr>
        <w:t xml:space="preserve"> 65 of the Fair Work Act 2009 provides for Requests for Flexible Working Arrangements as part of the NES.</w:t>
      </w:r>
    </w:p>
    <w:p w14:paraId="009CBF4C" w14:textId="77777777" w:rsidR="00550EEE" w:rsidRPr="00C93392" w:rsidRDefault="00550EEE" w:rsidP="00C93392">
      <w:pPr>
        <w:spacing w:line="360" w:lineRule="auto"/>
        <w:textAlignment w:val="baseline"/>
        <w:outlineLvl w:val="4"/>
        <w:rPr>
          <w:rFonts w:ascii="Arial" w:hAnsi="Arial" w:cs="Arial"/>
          <w:b/>
          <w:bCs/>
          <w:sz w:val="20"/>
          <w:szCs w:val="20"/>
          <w:lang w:eastAsia="en-AU"/>
        </w:rPr>
      </w:pPr>
      <w:r w:rsidRPr="00C93392">
        <w:rPr>
          <w:rFonts w:ascii="Arial" w:hAnsi="Arial" w:cs="Arial"/>
          <w:b/>
          <w:bCs/>
          <w:sz w:val="20"/>
          <w:szCs w:val="20"/>
          <w:lang w:eastAsia="en-AU"/>
        </w:rPr>
        <w:t>Requests for flexible working arrangements</w:t>
      </w:r>
    </w:p>
    <w:p w14:paraId="18636508"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Requests may be made in the following circumstances:</w:t>
      </w:r>
    </w:p>
    <w:p w14:paraId="3827B402"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employee is pregnant</w:t>
      </w:r>
      <w:r w:rsidR="00295EAF" w:rsidRPr="00C93392">
        <w:rPr>
          <w:rFonts w:ascii="Arial" w:hAnsi="Arial" w:cs="Arial"/>
          <w:sz w:val="20"/>
          <w:szCs w:val="20"/>
          <w:lang w:eastAsia="en-AU"/>
        </w:rPr>
        <w:t>;</w:t>
      </w:r>
    </w:p>
    <w:p w14:paraId="6631765F"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If the employee is a parent, or has the responsibility for the care, of a child who is of school age or younger:</w:t>
      </w:r>
    </w:p>
    <w:p w14:paraId="1297012B"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employee is a carer (within the meaning of the Carer Recognition Act 2012);</w:t>
      </w:r>
    </w:p>
    <w:p w14:paraId="46147C41"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employee has a disability;</w:t>
      </w:r>
    </w:p>
    <w:p w14:paraId="1AEF94D8"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employee is 55 or older;</w:t>
      </w:r>
    </w:p>
    <w:p w14:paraId="742DE407"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employee is experiencing family and domestic violence;</w:t>
      </w:r>
    </w:p>
    <w:p w14:paraId="1F91DE46" w14:textId="77777777" w:rsidR="00550EEE" w:rsidRPr="00C93392" w:rsidRDefault="00550EEE" w:rsidP="00C93392">
      <w:pPr>
        <w:widowControl/>
        <w:numPr>
          <w:ilvl w:val="0"/>
          <w:numId w:val="21"/>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employee provides care or support to a member of the employee’s immediate family, or a member of the employee’s household, who requires care or support because the member is experiencing violence from the member’s family.</w:t>
      </w:r>
    </w:p>
    <w:p w14:paraId="3A08F57A"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In addition, parents or those who have responsibility for the care of a child and who are returning from a period of parental leave or adoption leave may request to work part-time to assist the employee to care for the child. </w:t>
      </w:r>
    </w:p>
    <w:p w14:paraId="04BE1F31"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Permanent employees can make a request for flexible working arrangements if they have completed 12 months’ continuous service with the employer. </w:t>
      </w:r>
    </w:p>
    <w:p w14:paraId="0CBF546D"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Casual employees who have worked for the employer on a regular and systematic basis during a period of at least 12 months and who have a reasonable expectation of continuing work can also </w:t>
      </w:r>
      <w:r w:rsidRPr="00C93392">
        <w:rPr>
          <w:rFonts w:ascii="Arial" w:hAnsi="Arial" w:cs="Arial"/>
          <w:sz w:val="20"/>
          <w:szCs w:val="20"/>
          <w:lang w:eastAsia="en-AU"/>
        </w:rPr>
        <w:lastRenderedPageBreak/>
        <w:t xml:space="preserve">make a request for flexible working arrangements. </w:t>
      </w:r>
    </w:p>
    <w:p w14:paraId="231680DD"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The request must be in writing and provide details of the change sought and reasons for the change. </w:t>
      </w:r>
    </w:p>
    <w:p w14:paraId="315A58A8"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employer and the employee must discuss the request and genuinely try to reach an agreement which will accommodate the employee’s circumstances having regard to the following:</w:t>
      </w:r>
    </w:p>
    <w:p w14:paraId="7207EB9C" w14:textId="77777777" w:rsidR="00550EEE" w:rsidRPr="00C93392" w:rsidRDefault="00550EEE" w:rsidP="00C93392">
      <w:pPr>
        <w:widowControl/>
        <w:numPr>
          <w:ilvl w:val="0"/>
          <w:numId w:val="22"/>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needs of the employee arising from their circumstances;</w:t>
      </w:r>
    </w:p>
    <w:p w14:paraId="34E6C3EC" w14:textId="77777777" w:rsidR="00550EEE" w:rsidRPr="00C93392" w:rsidRDefault="00550EEE" w:rsidP="00C93392">
      <w:pPr>
        <w:widowControl/>
        <w:numPr>
          <w:ilvl w:val="0"/>
          <w:numId w:val="22"/>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the consequences for the employee if changes in working arrangements are not made; and</w:t>
      </w:r>
    </w:p>
    <w:p w14:paraId="13F6FF24" w14:textId="77777777" w:rsidR="00550EEE" w:rsidRPr="00C93392" w:rsidRDefault="00550EEE" w:rsidP="00C93392">
      <w:pPr>
        <w:widowControl/>
        <w:numPr>
          <w:ilvl w:val="0"/>
          <w:numId w:val="22"/>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any reasonable business grounds for refusing the request.</w:t>
      </w:r>
    </w:p>
    <w:p w14:paraId="05A6C9B8"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Employers must respond to the request in writing within 21 days and give reasons if the request is refused. A request may only be refused on </w:t>
      </w:r>
      <w:r w:rsidRPr="00C93392">
        <w:rPr>
          <w:rFonts w:ascii="Arial" w:hAnsi="Arial" w:cs="Arial"/>
          <w:i/>
          <w:iCs/>
          <w:sz w:val="20"/>
          <w:szCs w:val="20"/>
          <w:bdr w:val="none" w:sz="0" w:space="0" w:color="auto" w:frame="1"/>
          <w:lang w:eastAsia="en-AU"/>
        </w:rPr>
        <w:t>reasonable business grounds</w:t>
      </w:r>
      <w:r w:rsidRPr="00C93392">
        <w:rPr>
          <w:rFonts w:ascii="Arial" w:hAnsi="Arial" w:cs="Arial"/>
          <w:sz w:val="20"/>
          <w:szCs w:val="20"/>
          <w:lang w:eastAsia="en-AU"/>
        </w:rPr>
        <w:t xml:space="preserve"> which should be specified in the written response. </w:t>
      </w:r>
    </w:p>
    <w:p w14:paraId="6A954FD0"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If the request is refused employees must also be provided with details of the reasons for the refusal and details of how the reasonable business grounds apply to them.  </w:t>
      </w:r>
    </w:p>
    <w:p w14:paraId="7D23D2B3"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 xml:space="preserve">In addition, the written response must state whether or not there are any changes in working arrangements that the employer can offer to the employee to better accommodate the employee’s circumstances and if so these changes must be set out in the response. </w:t>
      </w:r>
    </w:p>
    <w:p w14:paraId="62570BB2"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If the employer and the employee reach an agreement on a change in working arrangements that differs from that initially requested by the employee, the employer must provide the employee with a written response to their request setting out the agreed change(s) in working arrangements.</w:t>
      </w:r>
    </w:p>
    <w:p w14:paraId="40689071" w14:textId="77777777" w:rsidR="00550EEE" w:rsidRPr="00C93392" w:rsidRDefault="00550EEE" w:rsidP="00C93392">
      <w:pPr>
        <w:spacing w:line="360" w:lineRule="auto"/>
        <w:textAlignment w:val="baseline"/>
        <w:outlineLvl w:val="5"/>
        <w:rPr>
          <w:rFonts w:ascii="Arial" w:hAnsi="Arial" w:cs="Arial"/>
          <w:b/>
          <w:bCs/>
          <w:sz w:val="20"/>
          <w:szCs w:val="20"/>
          <w:lang w:eastAsia="en-AU"/>
        </w:rPr>
      </w:pPr>
      <w:r w:rsidRPr="00C93392">
        <w:rPr>
          <w:rFonts w:ascii="Arial" w:hAnsi="Arial" w:cs="Arial"/>
          <w:b/>
          <w:bCs/>
          <w:sz w:val="20"/>
          <w:szCs w:val="20"/>
          <w:lang w:eastAsia="en-AU"/>
        </w:rPr>
        <w:t>What are reasonable business grounds?</w:t>
      </w:r>
    </w:p>
    <w:p w14:paraId="067A24A8" w14:textId="77777777" w:rsidR="00550EEE" w:rsidRPr="00C93392" w:rsidRDefault="00550EE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Fair Work Act provides the following list of matters which may amount to reasonable business grounds, but there may be others:</w:t>
      </w:r>
    </w:p>
    <w:p w14:paraId="16DD0033" w14:textId="77777777" w:rsidR="00550EEE" w:rsidRPr="00C93392" w:rsidRDefault="00550EEE" w:rsidP="00C93392">
      <w:pPr>
        <w:widowControl/>
        <w:numPr>
          <w:ilvl w:val="0"/>
          <w:numId w:val="23"/>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That the new working arrangements would be too costly for the employer;</w:t>
      </w:r>
    </w:p>
    <w:p w14:paraId="375D5CB9" w14:textId="77777777" w:rsidR="00550EEE" w:rsidRPr="00C93392" w:rsidRDefault="00550EEE" w:rsidP="00C93392">
      <w:pPr>
        <w:widowControl/>
        <w:numPr>
          <w:ilvl w:val="0"/>
          <w:numId w:val="23"/>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That there is no capacity to change the working arrangements of other employees to accommodate the new working arrangements requested by the employee;</w:t>
      </w:r>
    </w:p>
    <w:p w14:paraId="13BB07E4" w14:textId="77777777" w:rsidR="00550EEE" w:rsidRPr="00C93392" w:rsidRDefault="00550EEE" w:rsidP="00C93392">
      <w:pPr>
        <w:widowControl/>
        <w:numPr>
          <w:ilvl w:val="0"/>
          <w:numId w:val="23"/>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That it would be impractical to change the working arrangements of other employees or recruit new employees to accommodate the new working arrangements requested by the employee;</w:t>
      </w:r>
    </w:p>
    <w:p w14:paraId="092A71C6" w14:textId="77777777" w:rsidR="00550EEE" w:rsidRPr="00C93392" w:rsidRDefault="00550EEE" w:rsidP="00C93392">
      <w:pPr>
        <w:widowControl/>
        <w:numPr>
          <w:ilvl w:val="0"/>
          <w:numId w:val="23"/>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That the new working arrangements requested by the employee would be likely to result in a significant loss in efficiency or productivity;</w:t>
      </w:r>
    </w:p>
    <w:p w14:paraId="3C5B7865" w14:textId="77777777" w:rsidR="00550EEE" w:rsidRPr="00C93392" w:rsidRDefault="00550EEE" w:rsidP="00C93392">
      <w:pPr>
        <w:widowControl/>
        <w:numPr>
          <w:ilvl w:val="0"/>
          <w:numId w:val="23"/>
        </w:numPr>
        <w:autoSpaceDE/>
        <w:autoSpaceDN/>
        <w:adjustRightInd/>
        <w:spacing w:line="360" w:lineRule="auto"/>
        <w:textAlignment w:val="baseline"/>
        <w:rPr>
          <w:rFonts w:ascii="Arial" w:hAnsi="Arial" w:cs="Arial"/>
          <w:sz w:val="20"/>
          <w:szCs w:val="20"/>
          <w:lang w:eastAsia="en-AU"/>
        </w:rPr>
      </w:pPr>
      <w:r w:rsidRPr="00C93392">
        <w:rPr>
          <w:rFonts w:ascii="Arial" w:hAnsi="Arial" w:cs="Arial"/>
          <w:sz w:val="20"/>
          <w:szCs w:val="20"/>
          <w:lang w:eastAsia="en-AU"/>
        </w:rPr>
        <w:t>That the new working arrangements requested by the employee would be likely to have a significant negative impact on customer service.</w:t>
      </w:r>
    </w:p>
    <w:p w14:paraId="1C268EC3" w14:textId="77777777" w:rsidR="00281911" w:rsidRPr="00C93392" w:rsidRDefault="00550EEE" w:rsidP="00C93392">
      <w:pPr>
        <w:pStyle w:val="NormalWeb"/>
        <w:spacing w:before="0" w:beforeAutospacing="0" w:after="0" w:afterAutospacing="0" w:line="360" w:lineRule="auto"/>
        <w:rPr>
          <w:rFonts w:ascii="Arial" w:hAnsi="Arial" w:cs="Arial"/>
          <w:color w:val="232323"/>
          <w:sz w:val="20"/>
          <w:szCs w:val="20"/>
        </w:rPr>
      </w:pPr>
      <w:r w:rsidRPr="00C93392">
        <w:rPr>
          <w:rFonts w:ascii="Arial" w:eastAsia="Times New Roman" w:hAnsi="Arial" w:cs="Arial"/>
          <w:sz w:val="20"/>
          <w:szCs w:val="20"/>
          <w:lang w:eastAsia="en-AU"/>
        </w:rPr>
        <w:t>The letter must also inform the employee that they can access the Fair Work Commission dispute resolution jurisdiction if they do not agree with the decision</w:t>
      </w:r>
      <w:r w:rsidRPr="00C93392">
        <w:rPr>
          <w:rFonts w:ascii="Arial" w:eastAsia="Times New Roman" w:hAnsi="Arial" w:cs="Arial"/>
          <w:color w:val="666666"/>
          <w:sz w:val="20"/>
          <w:szCs w:val="20"/>
          <w:lang w:eastAsia="en-AU"/>
        </w:rPr>
        <w:t>.</w:t>
      </w:r>
    </w:p>
    <w:p w14:paraId="0E3FA10A" w14:textId="77777777" w:rsidR="00CB30C3" w:rsidRPr="00C93392" w:rsidRDefault="00CB30C3" w:rsidP="00C93392">
      <w:pPr>
        <w:spacing w:line="360" w:lineRule="auto"/>
        <w:contextualSpacing/>
        <w:rPr>
          <w:rFonts w:ascii="Arial" w:hAnsi="Arial" w:cs="Arial"/>
          <w:b/>
          <w:sz w:val="20"/>
          <w:szCs w:val="20"/>
          <w:lang w:val="en-US"/>
        </w:rPr>
      </w:pPr>
      <w:r w:rsidRPr="00C93392">
        <w:rPr>
          <w:rFonts w:ascii="Arial" w:hAnsi="Arial" w:cs="Arial"/>
          <w:b/>
          <w:sz w:val="20"/>
          <w:szCs w:val="20"/>
          <w:lang w:val="en-US"/>
        </w:rPr>
        <w:t xml:space="preserve">NOTE (12) </w:t>
      </w:r>
      <w:r w:rsidR="00951956" w:rsidRPr="00C93392">
        <w:rPr>
          <w:rFonts w:ascii="Arial" w:hAnsi="Arial" w:cs="Arial"/>
          <w:b/>
          <w:sz w:val="20"/>
          <w:szCs w:val="20"/>
          <w:lang w:val="en-US"/>
        </w:rPr>
        <w:tab/>
      </w:r>
      <w:r w:rsidRPr="00C93392">
        <w:rPr>
          <w:rFonts w:ascii="Arial" w:hAnsi="Arial" w:cs="Arial"/>
          <w:b/>
          <w:sz w:val="20"/>
          <w:szCs w:val="20"/>
          <w:lang w:val="en-US"/>
        </w:rPr>
        <w:t>FAMILY AND DOMESTIC VIOLENCE LEAVE</w:t>
      </w:r>
    </w:p>
    <w:p w14:paraId="3A11BA13" w14:textId="77777777" w:rsidR="008377AE" w:rsidRPr="00C93392" w:rsidRDefault="008377AE" w:rsidP="00C93392">
      <w:pPr>
        <w:spacing w:line="360" w:lineRule="auto"/>
        <w:rPr>
          <w:rFonts w:ascii="Arial" w:hAnsi="Arial" w:cs="Arial"/>
          <w:sz w:val="20"/>
          <w:szCs w:val="20"/>
        </w:rPr>
      </w:pPr>
      <w:r w:rsidRPr="00C93392">
        <w:rPr>
          <w:rFonts w:ascii="Arial" w:hAnsi="Arial" w:cs="Arial"/>
          <w:sz w:val="20"/>
          <w:szCs w:val="20"/>
        </w:rPr>
        <w:t xml:space="preserve">Family and Domestic Violence Leave is an entitlement which is a part of the NES.  </w:t>
      </w:r>
    </w:p>
    <w:p w14:paraId="551C42A4" w14:textId="77777777" w:rsidR="008377AE" w:rsidRPr="00C93392" w:rsidRDefault="008377AE" w:rsidP="00C93392">
      <w:pPr>
        <w:spacing w:line="360" w:lineRule="auto"/>
        <w:rPr>
          <w:rFonts w:ascii="Arial" w:hAnsi="Arial" w:cs="Arial"/>
          <w:b/>
          <w:bCs/>
          <w:sz w:val="20"/>
          <w:szCs w:val="20"/>
        </w:rPr>
      </w:pPr>
      <w:r w:rsidRPr="00C93392">
        <w:rPr>
          <w:rFonts w:ascii="Arial" w:hAnsi="Arial" w:cs="Arial"/>
          <w:sz w:val="20"/>
          <w:szCs w:val="20"/>
        </w:rPr>
        <w:t>New laws apply as of 1 February 2023 for medium and large businesses and 1 August 2023 for small businesses</w:t>
      </w:r>
      <w:r w:rsidR="00295EAF" w:rsidRPr="00C93392">
        <w:rPr>
          <w:rFonts w:ascii="Arial" w:hAnsi="Arial" w:cs="Arial"/>
          <w:sz w:val="20"/>
          <w:szCs w:val="20"/>
        </w:rPr>
        <w:t>.</w:t>
      </w:r>
      <w:r w:rsidRPr="00C93392">
        <w:rPr>
          <w:rFonts w:ascii="Arial" w:hAnsi="Arial" w:cs="Arial"/>
          <w:b/>
          <w:bCs/>
          <w:sz w:val="20"/>
          <w:szCs w:val="20"/>
        </w:rPr>
        <w:t xml:space="preserve"> </w:t>
      </w:r>
    </w:p>
    <w:p w14:paraId="38358251" w14:textId="77777777" w:rsidR="008377AE" w:rsidRPr="00C93392" w:rsidRDefault="008377AE" w:rsidP="00C93392">
      <w:pPr>
        <w:spacing w:line="360" w:lineRule="auto"/>
        <w:rPr>
          <w:rFonts w:ascii="Arial" w:hAnsi="Arial" w:cs="Arial"/>
          <w:sz w:val="20"/>
          <w:szCs w:val="20"/>
        </w:rPr>
      </w:pPr>
      <w:r w:rsidRPr="00C93392">
        <w:rPr>
          <w:rFonts w:ascii="Arial" w:hAnsi="Arial" w:cs="Arial"/>
          <w:b/>
          <w:bCs/>
          <w:sz w:val="20"/>
          <w:szCs w:val="20"/>
        </w:rPr>
        <w:t>Family and domestic violence means</w:t>
      </w:r>
      <w:r w:rsidRPr="00C93392">
        <w:rPr>
          <w:rFonts w:ascii="Arial" w:hAnsi="Arial" w:cs="Arial"/>
          <w:sz w:val="20"/>
          <w:szCs w:val="20"/>
        </w:rPr>
        <w:t>:</w:t>
      </w:r>
    </w:p>
    <w:p w14:paraId="77D5371D" w14:textId="77777777" w:rsidR="008377AE" w:rsidRPr="00C93392" w:rsidRDefault="008377AE" w:rsidP="00C93392">
      <w:pPr>
        <w:spacing w:line="360" w:lineRule="auto"/>
        <w:ind w:left="567"/>
        <w:rPr>
          <w:rFonts w:ascii="Arial" w:hAnsi="Arial" w:cs="Arial"/>
          <w:i/>
          <w:iCs/>
          <w:sz w:val="20"/>
          <w:szCs w:val="20"/>
          <w:bdr w:val="none" w:sz="0" w:space="0" w:color="auto" w:frame="1"/>
        </w:rPr>
      </w:pPr>
      <w:r w:rsidRPr="00C93392">
        <w:rPr>
          <w:rFonts w:ascii="Arial" w:hAnsi="Arial" w:cs="Arial"/>
          <w:i/>
          <w:iCs/>
          <w:sz w:val="20"/>
          <w:szCs w:val="20"/>
          <w:bdr w:val="none" w:sz="0" w:space="0" w:color="auto" w:frame="1"/>
          <w:lang w:eastAsia="en-AU"/>
        </w:rPr>
        <w:t>Violent, threatening or other abusive behaviour by a close relative of an employee, a member of an employee’s household, or a current or former intimate partner of an employee that seeks to coerce or control the employee and that causes them harm or to be fearful</w:t>
      </w:r>
      <w:r w:rsidRPr="00C93392">
        <w:rPr>
          <w:rFonts w:ascii="Arial" w:hAnsi="Arial" w:cs="Arial"/>
          <w:i/>
          <w:iCs/>
          <w:sz w:val="20"/>
          <w:szCs w:val="20"/>
          <w:bdr w:val="none" w:sz="0" w:space="0" w:color="auto" w:frame="1"/>
        </w:rPr>
        <w:t>.</w:t>
      </w:r>
    </w:p>
    <w:p w14:paraId="49B03DA2" w14:textId="77777777" w:rsidR="008377AE" w:rsidRPr="00C93392" w:rsidRDefault="008377AE" w:rsidP="00C93392">
      <w:pPr>
        <w:spacing w:line="360" w:lineRule="auto"/>
        <w:rPr>
          <w:rFonts w:ascii="Arial" w:hAnsi="Arial" w:cs="Arial"/>
          <w:b/>
          <w:bCs/>
          <w:sz w:val="20"/>
          <w:szCs w:val="20"/>
        </w:rPr>
      </w:pPr>
      <w:r w:rsidRPr="00C93392">
        <w:rPr>
          <w:rFonts w:ascii="Arial" w:hAnsi="Arial" w:cs="Arial"/>
          <w:b/>
          <w:bCs/>
          <w:sz w:val="20"/>
          <w:szCs w:val="20"/>
        </w:rPr>
        <w:t>Close relative means the following:</w:t>
      </w:r>
    </w:p>
    <w:p w14:paraId="0939517D" w14:textId="77777777" w:rsidR="008377AE" w:rsidRPr="00C93392" w:rsidRDefault="008377AE" w:rsidP="00C93392">
      <w:pPr>
        <w:widowControl/>
        <w:numPr>
          <w:ilvl w:val="0"/>
          <w:numId w:val="17"/>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lastRenderedPageBreak/>
        <w:t xml:space="preserve">a member of the employee’s </w:t>
      </w:r>
      <w:r w:rsidRPr="00C93392">
        <w:rPr>
          <w:rFonts w:ascii="Arial" w:hAnsi="Arial" w:cs="Arial"/>
          <w:bCs/>
          <w:i/>
          <w:sz w:val="20"/>
          <w:szCs w:val="20"/>
        </w:rPr>
        <w:t>immediate family</w:t>
      </w:r>
      <w:r w:rsidRPr="00C93392">
        <w:rPr>
          <w:rFonts w:ascii="Arial" w:hAnsi="Arial" w:cs="Arial"/>
          <w:bCs/>
          <w:sz w:val="20"/>
          <w:szCs w:val="20"/>
        </w:rPr>
        <w:t>; or</w:t>
      </w:r>
    </w:p>
    <w:p w14:paraId="76F7CF85" w14:textId="77777777" w:rsidR="008377AE" w:rsidRPr="00C93392" w:rsidRDefault="008377AE" w:rsidP="00C93392">
      <w:pPr>
        <w:widowControl/>
        <w:numPr>
          <w:ilvl w:val="0"/>
          <w:numId w:val="17"/>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is related to the employee according to Aboriginal or Torres Strait islander kinship rules.</w:t>
      </w:r>
    </w:p>
    <w:p w14:paraId="1BE11A7A" w14:textId="77777777" w:rsidR="008377AE" w:rsidRPr="00C93392" w:rsidRDefault="008377AE" w:rsidP="00C93392">
      <w:pPr>
        <w:spacing w:line="360" w:lineRule="auto"/>
        <w:rPr>
          <w:rFonts w:ascii="Arial" w:hAnsi="Arial" w:cs="Arial"/>
          <w:sz w:val="20"/>
          <w:szCs w:val="20"/>
        </w:rPr>
      </w:pPr>
      <w:r w:rsidRPr="00C93392">
        <w:rPr>
          <w:rFonts w:ascii="Arial" w:hAnsi="Arial" w:cs="Arial"/>
          <w:b/>
          <w:bCs/>
          <w:sz w:val="20"/>
          <w:szCs w:val="20"/>
        </w:rPr>
        <w:t>immediate family means</w:t>
      </w:r>
    </w:p>
    <w:p w14:paraId="25C18939" w14:textId="77777777" w:rsidR="008377AE" w:rsidRPr="00C93392" w:rsidRDefault="008377AE" w:rsidP="00C93392">
      <w:pPr>
        <w:widowControl/>
        <w:numPr>
          <w:ilvl w:val="0"/>
          <w:numId w:val="15"/>
        </w:numPr>
        <w:autoSpaceDE/>
        <w:autoSpaceDN/>
        <w:adjustRightInd/>
        <w:spacing w:line="360" w:lineRule="auto"/>
        <w:ind w:left="1560" w:hanging="709"/>
        <w:contextualSpacing/>
        <w:rPr>
          <w:rFonts w:ascii="Arial" w:hAnsi="Arial" w:cs="Arial"/>
          <w:sz w:val="20"/>
          <w:szCs w:val="20"/>
        </w:rPr>
      </w:pPr>
      <w:r w:rsidRPr="00C93392">
        <w:rPr>
          <w:rFonts w:ascii="Arial" w:hAnsi="Arial" w:cs="Arial"/>
          <w:i/>
          <w:iCs/>
          <w:sz w:val="20"/>
          <w:szCs w:val="20"/>
          <w:lang w:val="en-AU"/>
        </w:rPr>
        <w:t>a spouse, de facto partner, child, parent, grandparent, grandchild, sibling of employee;</w:t>
      </w:r>
    </w:p>
    <w:p w14:paraId="0CBA0D74" w14:textId="77777777" w:rsidR="008377AE" w:rsidRPr="00C93392" w:rsidRDefault="008377AE" w:rsidP="00C93392">
      <w:pPr>
        <w:widowControl/>
        <w:numPr>
          <w:ilvl w:val="0"/>
          <w:numId w:val="15"/>
        </w:numPr>
        <w:autoSpaceDE/>
        <w:autoSpaceDN/>
        <w:adjustRightInd/>
        <w:spacing w:line="360" w:lineRule="auto"/>
        <w:ind w:left="1560" w:hanging="709"/>
        <w:contextualSpacing/>
        <w:rPr>
          <w:rFonts w:ascii="Arial" w:hAnsi="Arial" w:cs="Arial"/>
          <w:sz w:val="20"/>
          <w:szCs w:val="20"/>
        </w:rPr>
      </w:pPr>
      <w:r w:rsidRPr="00C93392">
        <w:rPr>
          <w:rFonts w:ascii="Arial" w:hAnsi="Arial" w:cs="Arial"/>
          <w:i/>
          <w:iCs/>
          <w:sz w:val="20"/>
          <w:szCs w:val="20"/>
          <w:lang w:val="en-AU"/>
        </w:rPr>
        <w:t>a spouse, de facto partner, child, parent, grandparent, grandchild, sibling of employee’s spouse or de facto partner;</w:t>
      </w:r>
    </w:p>
    <w:p w14:paraId="58A2C207" w14:textId="77777777" w:rsidR="008377AE" w:rsidRPr="00C93392" w:rsidRDefault="008377AE" w:rsidP="00C93392">
      <w:pPr>
        <w:spacing w:line="360" w:lineRule="auto"/>
        <w:textAlignment w:val="baseline"/>
        <w:rPr>
          <w:rFonts w:ascii="Arial" w:hAnsi="Arial" w:cs="Arial"/>
          <w:sz w:val="20"/>
          <w:szCs w:val="20"/>
          <w:lang w:eastAsia="en-AU"/>
        </w:rPr>
      </w:pPr>
      <w:r w:rsidRPr="00C93392">
        <w:rPr>
          <w:rFonts w:ascii="Arial" w:hAnsi="Arial" w:cs="Arial"/>
          <w:sz w:val="20"/>
          <w:szCs w:val="20"/>
          <w:lang w:eastAsia="en-AU"/>
        </w:rPr>
        <w:t>Family and Domestic Violence Leave is a National Employment Standards entitlement of 10 days’ paid leave per 12-month period for domestic violence victims to deal with family and domestic violence.</w:t>
      </w:r>
      <w:r w:rsidRPr="00C93392">
        <w:rPr>
          <w:rFonts w:ascii="Arial" w:hAnsi="Arial" w:cs="Arial"/>
          <w:sz w:val="20"/>
          <w:szCs w:val="20"/>
        </w:rPr>
        <w:t xml:space="preserve"> </w:t>
      </w:r>
    </w:p>
    <w:p w14:paraId="76FA6ACB" w14:textId="77777777" w:rsidR="008377AE" w:rsidRPr="00C93392" w:rsidRDefault="008377AE" w:rsidP="00C93392">
      <w:pPr>
        <w:spacing w:line="360" w:lineRule="auto"/>
        <w:rPr>
          <w:rFonts w:ascii="Arial" w:hAnsi="Arial" w:cs="Arial"/>
          <w:sz w:val="20"/>
          <w:szCs w:val="20"/>
        </w:rPr>
      </w:pPr>
      <w:r w:rsidRPr="00C93392">
        <w:rPr>
          <w:rFonts w:ascii="Arial" w:hAnsi="Arial" w:cs="Arial"/>
          <w:sz w:val="20"/>
          <w:szCs w:val="20"/>
          <w:lang w:eastAsia="en-AU"/>
        </w:rPr>
        <w:t>Changes to this entitlement come into effect as of 1 February 2023 for businesses with 15 or more employees and from 1 August 2023 for small businesses with less than 15 employees.  Employees of small businesses remain</w:t>
      </w:r>
      <w:r w:rsidR="001731CB" w:rsidRPr="00C93392">
        <w:rPr>
          <w:rFonts w:ascii="Arial" w:hAnsi="Arial" w:cs="Arial"/>
          <w:sz w:val="20"/>
          <w:szCs w:val="20"/>
          <w:lang w:eastAsia="en-AU"/>
        </w:rPr>
        <w:t>ed</w:t>
      </w:r>
      <w:r w:rsidRPr="00C93392">
        <w:rPr>
          <w:rFonts w:ascii="Arial" w:hAnsi="Arial" w:cs="Arial"/>
          <w:sz w:val="20"/>
          <w:szCs w:val="20"/>
          <w:lang w:eastAsia="en-AU"/>
        </w:rPr>
        <w:t xml:space="preserve"> entitled to 5 days’ unpaid Family and Domestic Violence Leave until 1 August 2023.</w:t>
      </w:r>
    </w:p>
    <w:p w14:paraId="7FDFEF4B" w14:textId="77777777" w:rsidR="008377AE" w:rsidRPr="00C93392" w:rsidRDefault="008377AE" w:rsidP="00C93392">
      <w:pPr>
        <w:spacing w:line="360" w:lineRule="auto"/>
        <w:rPr>
          <w:rFonts w:ascii="Arial" w:hAnsi="Arial" w:cs="Arial"/>
          <w:sz w:val="20"/>
          <w:szCs w:val="20"/>
        </w:rPr>
      </w:pPr>
      <w:r w:rsidRPr="00C93392">
        <w:rPr>
          <w:rFonts w:ascii="Arial" w:hAnsi="Arial" w:cs="Arial"/>
          <w:sz w:val="20"/>
          <w:szCs w:val="20"/>
        </w:rPr>
        <w:t xml:space="preserve">Family and Domestic Violence Leave applies </w:t>
      </w:r>
      <w:r w:rsidRPr="00C93392">
        <w:rPr>
          <w:rFonts w:ascii="Arial" w:hAnsi="Arial" w:cs="Arial"/>
          <w:sz w:val="20"/>
          <w:szCs w:val="20"/>
          <w:u w:val="single"/>
        </w:rPr>
        <w:t xml:space="preserve">in full </w:t>
      </w:r>
      <w:r w:rsidRPr="00C93392">
        <w:rPr>
          <w:rFonts w:ascii="Arial" w:hAnsi="Arial" w:cs="Arial"/>
          <w:sz w:val="20"/>
          <w:szCs w:val="20"/>
        </w:rPr>
        <w:t>to all employees including part time and casual employees.  The start of a casual or seasonal employee’s employment is the start of that employee’s first employment with the employer.</w:t>
      </w:r>
    </w:p>
    <w:p w14:paraId="4CEC12B2" w14:textId="77777777" w:rsidR="008377AE" w:rsidRPr="00C93392" w:rsidRDefault="008377AE" w:rsidP="00C93392">
      <w:pPr>
        <w:spacing w:line="360" w:lineRule="auto"/>
        <w:rPr>
          <w:rFonts w:ascii="Arial" w:hAnsi="Arial" w:cs="Arial"/>
          <w:sz w:val="20"/>
          <w:szCs w:val="20"/>
        </w:rPr>
      </w:pPr>
      <w:r w:rsidRPr="00C93392">
        <w:rPr>
          <w:rFonts w:ascii="Arial" w:hAnsi="Arial" w:cs="Arial"/>
          <w:sz w:val="20"/>
          <w:szCs w:val="20"/>
        </w:rPr>
        <w:t xml:space="preserve">Family and Domestic Violence Leave does not accrue progressively or accumulate from year to year but is available in full at the commencement of each 12-month period of the employee’s employment. </w:t>
      </w:r>
    </w:p>
    <w:p w14:paraId="179619A6" w14:textId="77777777" w:rsidR="008377AE" w:rsidRPr="00C93392" w:rsidRDefault="008377AE" w:rsidP="00C93392">
      <w:pPr>
        <w:spacing w:line="360" w:lineRule="auto"/>
        <w:rPr>
          <w:rFonts w:ascii="Arial" w:hAnsi="Arial" w:cs="Arial"/>
          <w:sz w:val="20"/>
          <w:szCs w:val="20"/>
        </w:rPr>
      </w:pPr>
      <w:r w:rsidRPr="00C93392">
        <w:rPr>
          <w:rFonts w:ascii="Arial" w:hAnsi="Arial" w:cs="Arial"/>
          <w:sz w:val="20"/>
          <w:szCs w:val="20"/>
        </w:rPr>
        <w:t>Family and domestic violence victims do not have to have exhausted other forms of leave before accessing Family and Domestic Violence Leave.</w:t>
      </w:r>
    </w:p>
    <w:p w14:paraId="7462A6C1" w14:textId="77777777" w:rsidR="008377AE" w:rsidRPr="00C93392" w:rsidRDefault="008377AE" w:rsidP="00C93392">
      <w:pPr>
        <w:spacing w:line="360" w:lineRule="auto"/>
        <w:rPr>
          <w:rFonts w:ascii="Arial" w:hAnsi="Arial" w:cs="Arial"/>
          <w:b/>
          <w:bCs/>
          <w:sz w:val="20"/>
          <w:szCs w:val="20"/>
        </w:rPr>
      </w:pPr>
      <w:r w:rsidRPr="00C93392">
        <w:rPr>
          <w:rFonts w:ascii="Arial" w:hAnsi="Arial" w:cs="Arial"/>
          <w:b/>
          <w:bCs/>
          <w:sz w:val="20"/>
          <w:szCs w:val="20"/>
        </w:rPr>
        <w:t>Taking family and domestic violence leave</w:t>
      </w:r>
    </w:p>
    <w:p w14:paraId="07A435D3" w14:textId="77777777" w:rsidR="008377AE" w:rsidRPr="00C93392" w:rsidRDefault="008377AE" w:rsidP="00C93392">
      <w:pPr>
        <w:spacing w:line="360" w:lineRule="auto"/>
        <w:rPr>
          <w:rFonts w:ascii="Arial" w:hAnsi="Arial" w:cs="Arial"/>
          <w:bCs/>
          <w:sz w:val="20"/>
          <w:szCs w:val="20"/>
        </w:rPr>
      </w:pPr>
      <w:r w:rsidRPr="00C93392">
        <w:rPr>
          <w:rFonts w:ascii="Arial" w:hAnsi="Arial" w:cs="Arial"/>
          <w:bCs/>
          <w:sz w:val="20"/>
          <w:szCs w:val="20"/>
        </w:rPr>
        <w:t>The employee may take family and domestic violence leave if:</w:t>
      </w:r>
    </w:p>
    <w:p w14:paraId="41B18EEF" w14:textId="77777777" w:rsidR="008377AE" w:rsidRPr="00C93392" w:rsidRDefault="008377AE" w:rsidP="00C93392">
      <w:pPr>
        <w:widowControl/>
        <w:numPr>
          <w:ilvl w:val="0"/>
          <w:numId w:val="20"/>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the employee is experiencing family and domestic violence;</w:t>
      </w:r>
    </w:p>
    <w:p w14:paraId="53C531E7" w14:textId="77777777" w:rsidR="008377AE" w:rsidRPr="00C93392" w:rsidRDefault="008377AE" w:rsidP="00C93392">
      <w:pPr>
        <w:widowControl/>
        <w:numPr>
          <w:ilvl w:val="0"/>
          <w:numId w:val="19"/>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the employee needs to do something to deal with the impact of the family and domestic violence; and</w:t>
      </w:r>
    </w:p>
    <w:p w14:paraId="4F1844E8" w14:textId="77777777" w:rsidR="008377AE" w:rsidRPr="00C93392" w:rsidRDefault="008377AE" w:rsidP="00C93392">
      <w:pPr>
        <w:widowControl/>
        <w:numPr>
          <w:ilvl w:val="0"/>
          <w:numId w:val="19"/>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it is impractical for the employee to do that thing outside the employee’s ordinary hours of work.</w:t>
      </w:r>
    </w:p>
    <w:p w14:paraId="711857E3" w14:textId="77777777" w:rsidR="008377AE" w:rsidRPr="00C93392" w:rsidRDefault="008377AE" w:rsidP="00C93392">
      <w:pPr>
        <w:spacing w:line="360" w:lineRule="auto"/>
        <w:rPr>
          <w:rFonts w:ascii="Arial" w:hAnsi="Arial" w:cs="Arial"/>
          <w:bCs/>
          <w:sz w:val="20"/>
          <w:szCs w:val="20"/>
        </w:rPr>
      </w:pPr>
      <w:r w:rsidRPr="00C93392">
        <w:rPr>
          <w:rFonts w:ascii="Arial" w:hAnsi="Arial" w:cs="Arial"/>
          <w:bCs/>
          <w:sz w:val="20"/>
          <w:szCs w:val="20"/>
        </w:rPr>
        <w:t xml:space="preserve">The employee can take the family and domestic violence leave </w:t>
      </w:r>
    </w:p>
    <w:p w14:paraId="4DF096FA" w14:textId="77777777" w:rsidR="008377AE" w:rsidRPr="00C93392" w:rsidRDefault="008377AE" w:rsidP="00C93392">
      <w:pPr>
        <w:widowControl/>
        <w:numPr>
          <w:ilvl w:val="0"/>
          <w:numId w:val="18"/>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 xml:space="preserve">in a single continuous period; or </w:t>
      </w:r>
    </w:p>
    <w:p w14:paraId="21DCC3DF" w14:textId="77777777" w:rsidR="008377AE" w:rsidRPr="00C93392" w:rsidRDefault="008377AE" w:rsidP="00C93392">
      <w:pPr>
        <w:widowControl/>
        <w:numPr>
          <w:ilvl w:val="0"/>
          <w:numId w:val="18"/>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 xml:space="preserve">in separate periods of one or more days; or </w:t>
      </w:r>
    </w:p>
    <w:p w14:paraId="2D530DB1" w14:textId="77777777" w:rsidR="008377AE" w:rsidRPr="00C93392" w:rsidRDefault="008377AE" w:rsidP="00C93392">
      <w:pPr>
        <w:widowControl/>
        <w:numPr>
          <w:ilvl w:val="0"/>
          <w:numId w:val="18"/>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in any other separate periods agreed between the employer and the employee which may amount to more than the NES provides.</w:t>
      </w:r>
    </w:p>
    <w:p w14:paraId="6641044F" w14:textId="77777777" w:rsidR="008377AE" w:rsidRPr="00C93392" w:rsidRDefault="008377AE" w:rsidP="00C93392">
      <w:pPr>
        <w:spacing w:line="360" w:lineRule="auto"/>
        <w:rPr>
          <w:rFonts w:ascii="Arial" w:hAnsi="Arial" w:cs="Arial"/>
          <w:sz w:val="20"/>
          <w:szCs w:val="20"/>
        </w:rPr>
      </w:pPr>
      <w:r w:rsidRPr="00C93392">
        <w:rPr>
          <w:rFonts w:ascii="Arial" w:hAnsi="Arial" w:cs="Arial"/>
          <w:b/>
          <w:bCs/>
          <w:sz w:val="20"/>
          <w:szCs w:val="20"/>
        </w:rPr>
        <w:t>Notice and evidence requirements</w:t>
      </w:r>
      <w:r w:rsidRPr="00C93392">
        <w:rPr>
          <w:rFonts w:ascii="Arial" w:hAnsi="Arial" w:cs="Arial"/>
          <w:sz w:val="20"/>
          <w:szCs w:val="20"/>
        </w:rPr>
        <w:t>:</w:t>
      </w:r>
    </w:p>
    <w:p w14:paraId="674F2FB3" w14:textId="77777777" w:rsidR="008377AE" w:rsidRPr="00C93392" w:rsidRDefault="008377AE" w:rsidP="00C93392">
      <w:pPr>
        <w:widowControl/>
        <w:numPr>
          <w:ilvl w:val="0"/>
          <w:numId w:val="14"/>
        </w:numPr>
        <w:autoSpaceDE/>
        <w:autoSpaceDN/>
        <w:adjustRightInd/>
        <w:spacing w:line="360" w:lineRule="auto"/>
        <w:rPr>
          <w:rFonts w:ascii="Arial" w:hAnsi="Arial" w:cs="Arial"/>
          <w:sz w:val="20"/>
          <w:szCs w:val="20"/>
        </w:rPr>
      </w:pPr>
      <w:r w:rsidRPr="00C93392">
        <w:rPr>
          <w:rFonts w:ascii="Arial" w:hAnsi="Arial" w:cs="Arial"/>
          <w:sz w:val="20"/>
          <w:szCs w:val="20"/>
        </w:rPr>
        <w:t>Notice must be given to the employer as soon as practicable which can be after the leave has started.</w:t>
      </w:r>
    </w:p>
    <w:p w14:paraId="63E5E089" w14:textId="77777777" w:rsidR="008377AE" w:rsidRPr="00C93392" w:rsidRDefault="008377AE" w:rsidP="00C93392">
      <w:pPr>
        <w:widowControl/>
        <w:numPr>
          <w:ilvl w:val="0"/>
          <w:numId w:val="14"/>
        </w:numPr>
        <w:autoSpaceDE/>
        <w:autoSpaceDN/>
        <w:adjustRightInd/>
        <w:spacing w:line="360" w:lineRule="auto"/>
        <w:rPr>
          <w:rFonts w:ascii="Arial" w:hAnsi="Arial" w:cs="Arial"/>
          <w:sz w:val="20"/>
          <w:szCs w:val="20"/>
        </w:rPr>
      </w:pPr>
      <w:r w:rsidRPr="00C93392">
        <w:rPr>
          <w:rFonts w:ascii="Arial" w:hAnsi="Arial" w:cs="Arial"/>
          <w:sz w:val="20"/>
          <w:szCs w:val="20"/>
        </w:rPr>
        <w:t>The employee must advise employer of the expected period of the leave.</w:t>
      </w:r>
    </w:p>
    <w:p w14:paraId="04E3C0F0" w14:textId="77777777" w:rsidR="008377AE" w:rsidRPr="00C93392" w:rsidRDefault="008377AE" w:rsidP="00C93392">
      <w:pPr>
        <w:widowControl/>
        <w:numPr>
          <w:ilvl w:val="0"/>
          <w:numId w:val="14"/>
        </w:numPr>
        <w:autoSpaceDE/>
        <w:autoSpaceDN/>
        <w:adjustRightInd/>
        <w:spacing w:line="360" w:lineRule="auto"/>
        <w:rPr>
          <w:rFonts w:ascii="Arial" w:hAnsi="Arial" w:cs="Arial"/>
          <w:sz w:val="20"/>
          <w:szCs w:val="20"/>
        </w:rPr>
      </w:pPr>
      <w:r w:rsidRPr="00C93392">
        <w:rPr>
          <w:rFonts w:ascii="Arial" w:hAnsi="Arial" w:cs="Arial"/>
          <w:sz w:val="20"/>
          <w:szCs w:val="20"/>
        </w:rPr>
        <w:t xml:space="preserve">If required by the employer, the employee must provide evidence that would satisfy a reasonable person that the leave is </w:t>
      </w:r>
    </w:p>
    <w:p w14:paraId="306D7082" w14:textId="77777777" w:rsidR="008377AE" w:rsidRPr="00C93392" w:rsidRDefault="008377AE" w:rsidP="00C93392">
      <w:pPr>
        <w:widowControl/>
        <w:numPr>
          <w:ilvl w:val="1"/>
          <w:numId w:val="14"/>
        </w:numPr>
        <w:autoSpaceDE/>
        <w:autoSpaceDN/>
        <w:adjustRightInd/>
        <w:spacing w:line="360" w:lineRule="auto"/>
        <w:rPr>
          <w:rFonts w:ascii="Arial" w:hAnsi="Arial" w:cs="Arial"/>
          <w:sz w:val="20"/>
          <w:szCs w:val="20"/>
        </w:rPr>
      </w:pPr>
      <w:r w:rsidRPr="00C93392">
        <w:rPr>
          <w:rFonts w:ascii="Arial" w:hAnsi="Arial" w:cs="Arial"/>
          <w:sz w:val="20"/>
          <w:szCs w:val="20"/>
        </w:rPr>
        <w:t>taken because the employee is experiencing family and domestic violence;</w:t>
      </w:r>
    </w:p>
    <w:p w14:paraId="71820357" w14:textId="77777777" w:rsidR="008377AE" w:rsidRPr="00C93392" w:rsidRDefault="008377AE" w:rsidP="00C93392">
      <w:pPr>
        <w:widowControl/>
        <w:numPr>
          <w:ilvl w:val="1"/>
          <w:numId w:val="14"/>
        </w:numPr>
        <w:autoSpaceDE/>
        <w:autoSpaceDN/>
        <w:adjustRightInd/>
        <w:spacing w:line="360" w:lineRule="auto"/>
        <w:contextualSpacing/>
        <w:rPr>
          <w:rFonts w:ascii="Arial" w:hAnsi="Arial" w:cs="Arial"/>
          <w:bCs/>
          <w:sz w:val="20"/>
          <w:szCs w:val="20"/>
        </w:rPr>
      </w:pPr>
      <w:r w:rsidRPr="00C93392">
        <w:rPr>
          <w:rFonts w:ascii="Arial" w:hAnsi="Arial" w:cs="Arial"/>
          <w:bCs/>
          <w:sz w:val="20"/>
          <w:szCs w:val="20"/>
        </w:rPr>
        <w:t>the employee needs to do something to deal with the impact of the family and domestic violence; and</w:t>
      </w:r>
    </w:p>
    <w:p w14:paraId="23C711D3" w14:textId="77777777" w:rsidR="008377AE" w:rsidRPr="00C93392" w:rsidRDefault="008377AE" w:rsidP="00C93392">
      <w:pPr>
        <w:widowControl/>
        <w:numPr>
          <w:ilvl w:val="1"/>
          <w:numId w:val="14"/>
        </w:numPr>
        <w:autoSpaceDE/>
        <w:autoSpaceDN/>
        <w:adjustRightInd/>
        <w:spacing w:line="360" w:lineRule="auto"/>
        <w:contextualSpacing/>
        <w:rPr>
          <w:rFonts w:ascii="Arial" w:hAnsi="Arial" w:cs="Arial"/>
          <w:b/>
          <w:sz w:val="20"/>
          <w:szCs w:val="20"/>
        </w:rPr>
      </w:pPr>
      <w:r w:rsidRPr="00C93392">
        <w:rPr>
          <w:rFonts w:ascii="Arial" w:hAnsi="Arial" w:cs="Arial"/>
          <w:bCs/>
          <w:sz w:val="20"/>
          <w:szCs w:val="20"/>
        </w:rPr>
        <w:lastRenderedPageBreak/>
        <w:t>it is impractical for the employee to do that thing outside the employee’s ordinary hours of work</w:t>
      </w:r>
      <w:r w:rsidRPr="00C93392">
        <w:rPr>
          <w:rFonts w:ascii="Arial" w:hAnsi="Arial" w:cs="Arial"/>
          <w:sz w:val="20"/>
          <w:szCs w:val="20"/>
        </w:rPr>
        <w:t>.</w:t>
      </w:r>
    </w:p>
    <w:p w14:paraId="270390D0" w14:textId="77777777" w:rsidR="008377AE" w:rsidRPr="00C93392" w:rsidRDefault="008377AE" w:rsidP="00C93392">
      <w:pPr>
        <w:spacing w:line="360" w:lineRule="auto"/>
        <w:ind w:firstLine="720"/>
        <w:outlineLvl w:val="3"/>
        <w:rPr>
          <w:rFonts w:ascii="Arial" w:hAnsi="Arial" w:cs="Arial"/>
          <w:b/>
          <w:bCs/>
          <w:i/>
          <w:color w:val="231F20"/>
          <w:sz w:val="20"/>
          <w:szCs w:val="20"/>
        </w:rPr>
      </w:pPr>
      <w:r w:rsidRPr="00C93392">
        <w:rPr>
          <w:rFonts w:ascii="Arial" w:hAnsi="Arial" w:cs="Arial"/>
          <w:b/>
          <w:bCs/>
          <w:i/>
          <w:color w:val="231F20"/>
          <w:sz w:val="20"/>
          <w:szCs w:val="20"/>
        </w:rPr>
        <w:t>types of evidence</w:t>
      </w:r>
    </w:p>
    <w:p w14:paraId="4ED74823" w14:textId="77777777" w:rsidR="008377AE" w:rsidRPr="00C93392" w:rsidRDefault="008377AE" w:rsidP="00C93392">
      <w:pPr>
        <w:spacing w:line="360" w:lineRule="auto"/>
        <w:rPr>
          <w:rFonts w:ascii="Arial" w:hAnsi="Arial" w:cs="Arial"/>
          <w:color w:val="231F20"/>
          <w:sz w:val="20"/>
          <w:szCs w:val="20"/>
        </w:rPr>
      </w:pPr>
      <w:r w:rsidRPr="00C93392">
        <w:rPr>
          <w:rFonts w:ascii="Arial" w:hAnsi="Arial" w:cs="Arial"/>
          <w:color w:val="231F20"/>
          <w:sz w:val="20"/>
          <w:szCs w:val="20"/>
        </w:rPr>
        <w:t>Types of evidence can include:</w:t>
      </w:r>
    </w:p>
    <w:p w14:paraId="33F758FB" w14:textId="77777777" w:rsidR="008377AE" w:rsidRPr="00C93392" w:rsidRDefault="008377AE" w:rsidP="00C93392">
      <w:pPr>
        <w:widowControl/>
        <w:numPr>
          <w:ilvl w:val="0"/>
          <w:numId w:val="14"/>
        </w:numPr>
        <w:autoSpaceDE/>
        <w:autoSpaceDN/>
        <w:adjustRightInd/>
        <w:spacing w:line="360" w:lineRule="auto"/>
        <w:rPr>
          <w:rFonts w:ascii="Arial" w:hAnsi="Arial" w:cs="Arial"/>
          <w:color w:val="231F20"/>
          <w:sz w:val="20"/>
          <w:szCs w:val="20"/>
        </w:rPr>
      </w:pPr>
      <w:r w:rsidRPr="00C93392">
        <w:rPr>
          <w:rFonts w:ascii="Arial" w:hAnsi="Arial" w:cs="Arial"/>
          <w:color w:val="231F20"/>
          <w:sz w:val="20"/>
          <w:szCs w:val="20"/>
        </w:rPr>
        <w:t>documents issued by the police service;</w:t>
      </w:r>
    </w:p>
    <w:p w14:paraId="331D6F19" w14:textId="77777777" w:rsidR="008377AE" w:rsidRPr="00C93392" w:rsidRDefault="008377AE" w:rsidP="00C93392">
      <w:pPr>
        <w:widowControl/>
        <w:numPr>
          <w:ilvl w:val="0"/>
          <w:numId w:val="14"/>
        </w:numPr>
        <w:autoSpaceDE/>
        <w:autoSpaceDN/>
        <w:adjustRightInd/>
        <w:spacing w:line="360" w:lineRule="auto"/>
        <w:rPr>
          <w:rFonts w:ascii="Arial" w:hAnsi="Arial" w:cs="Arial"/>
          <w:color w:val="231F20"/>
          <w:sz w:val="20"/>
          <w:szCs w:val="20"/>
        </w:rPr>
      </w:pPr>
      <w:r w:rsidRPr="00C93392">
        <w:rPr>
          <w:rFonts w:ascii="Arial" w:hAnsi="Arial" w:cs="Arial"/>
          <w:color w:val="231F20"/>
          <w:sz w:val="20"/>
          <w:szCs w:val="20"/>
        </w:rPr>
        <w:t>documents issued by a court;</w:t>
      </w:r>
    </w:p>
    <w:p w14:paraId="0B3BEABA" w14:textId="77777777" w:rsidR="008377AE" w:rsidRPr="00C93392" w:rsidRDefault="008377AE" w:rsidP="00C93392">
      <w:pPr>
        <w:widowControl/>
        <w:numPr>
          <w:ilvl w:val="0"/>
          <w:numId w:val="14"/>
        </w:numPr>
        <w:autoSpaceDE/>
        <w:autoSpaceDN/>
        <w:adjustRightInd/>
        <w:spacing w:line="360" w:lineRule="auto"/>
        <w:rPr>
          <w:rFonts w:ascii="Arial" w:hAnsi="Arial" w:cs="Arial"/>
          <w:color w:val="231F20"/>
          <w:sz w:val="20"/>
          <w:szCs w:val="20"/>
        </w:rPr>
      </w:pPr>
      <w:r w:rsidRPr="00C93392">
        <w:rPr>
          <w:rFonts w:ascii="Arial" w:hAnsi="Arial" w:cs="Arial"/>
          <w:color w:val="231F20"/>
          <w:sz w:val="20"/>
          <w:szCs w:val="20"/>
        </w:rPr>
        <w:t>family violence support service documents, or</w:t>
      </w:r>
    </w:p>
    <w:p w14:paraId="14A8907A" w14:textId="77777777" w:rsidR="008377AE" w:rsidRPr="00C93392" w:rsidRDefault="008377AE" w:rsidP="00C93392">
      <w:pPr>
        <w:widowControl/>
        <w:numPr>
          <w:ilvl w:val="0"/>
          <w:numId w:val="14"/>
        </w:numPr>
        <w:autoSpaceDE/>
        <w:autoSpaceDN/>
        <w:adjustRightInd/>
        <w:spacing w:line="360" w:lineRule="auto"/>
        <w:rPr>
          <w:rFonts w:ascii="Arial" w:hAnsi="Arial" w:cs="Arial"/>
          <w:color w:val="231F20"/>
          <w:sz w:val="20"/>
          <w:szCs w:val="20"/>
        </w:rPr>
      </w:pPr>
      <w:r w:rsidRPr="00C93392">
        <w:rPr>
          <w:rFonts w:ascii="Arial" w:hAnsi="Arial" w:cs="Arial"/>
          <w:color w:val="231F20"/>
          <w:sz w:val="20"/>
          <w:szCs w:val="20"/>
        </w:rPr>
        <w:t>a statutory declaration.</w:t>
      </w:r>
    </w:p>
    <w:p w14:paraId="21BB66EC" w14:textId="77777777" w:rsidR="008377AE" w:rsidRPr="00C93392" w:rsidRDefault="008377AE" w:rsidP="00C93392">
      <w:pPr>
        <w:spacing w:line="360" w:lineRule="auto"/>
        <w:rPr>
          <w:rFonts w:ascii="Arial" w:hAnsi="Arial" w:cs="Arial"/>
          <w:b/>
          <w:sz w:val="20"/>
          <w:szCs w:val="20"/>
        </w:rPr>
      </w:pPr>
      <w:r w:rsidRPr="00C93392">
        <w:rPr>
          <w:rFonts w:ascii="Arial" w:hAnsi="Arial" w:cs="Arial"/>
          <w:b/>
          <w:sz w:val="20"/>
          <w:szCs w:val="20"/>
        </w:rPr>
        <w:t>Confidentiality requirement</w:t>
      </w:r>
    </w:p>
    <w:p w14:paraId="2D6833F7" w14:textId="77777777" w:rsidR="008377AE" w:rsidRPr="00C93392" w:rsidRDefault="008377AE" w:rsidP="00C93392">
      <w:pPr>
        <w:spacing w:line="360" w:lineRule="auto"/>
        <w:rPr>
          <w:rFonts w:ascii="Arial" w:hAnsi="Arial" w:cs="Arial"/>
          <w:sz w:val="20"/>
          <w:szCs w:val="20"/>
        </w:rPr>
      </w:pPr>
      <w:r w:rsidRPr="00C93392">
        <w:rPr>
          <w:rFonts w:ascii="Arial" w:hAnsi="Arial" w:cs="Arial"/>
          <w:sz w:val="20"/>
          <w:szCs w:val="20"/>
        </w:rPr>
        <w:t xml:space="preserve">Employers must ensure that any information provided by the employee with respect to Family and Domestic Violence Leave is treated confidentially.  </w:t>
      </w:r>
    </w:p>
    <w:p w14:paraId="119E6878" w14:textId="77777777" w:rsidR="008377AE" w:rsidRPr="00C93392" w:rsidRDefault="008377AE" w:rsidP="00C93392">
      <w:pPr>
        <w:pStyle w:val="headingB"/>
        <w:spacing w:before="0" w:after="0" w:line="360" w:lineRule="auto"/>
        <w:rPr>
          <w:rFonts w:cs="Arial"/>
          <w:b w:val="0"/>
          <w:caps w:val="0"/>
          <w:sz w:val="20"/>
          <w:szCs w:val="20"/>
        </w:rPr>
      </w:pPr>
      <w:r w:rsidRPr="00C93392">
        <w:rPr>
          <w:rFonts w:cs="Arial"/>
          <w:b w:val="0"/>
          <w:caps w:val="0"/>
          <w:sz w:val="20"/>
          <w:szCs w:val="20"/>
        </w:rPr>
        <w:t>This confidentiality requirement does not prevent the employer from making a disclosure if required to do so by Australian law or to protect the life, health or safety of the employee or another person.</w:t>
      </w:r>
    </w:p>
    <w:p w14:paraId="051A7FFD" w14:textId="77777777" w:rsidR="008377AE" w:rsidRPr="00C93392" w:rsidRDefault="008377AE" w:rsidP="00C93392">
      <w:pPr>
        <w:spacing w:line="360" w:lineRule="auto"/>
        <w:textAlignment w:val="baseline"/>
        <w:rPr>
          <w:rFonts w:ascii="Arial" w:hAnsi="Arial" w:cs="Arial"/>
          <w:b/>
          <w:bCs/>
          <w:sz w:val="20"/>
          <w:szCs w:val="20"/>
          <w:lang w:eastAsia="en-AU"/>
        </w:rPr>
      </w:pPr>
      <w:r w:rsidRPr="00C93392">
        <w:rPr>
          <w:rFonts w:ascii="Arial" w:hAnsi="Arial" w:cs="Arial"/>
          <w:b/>
          <w:bCs/>
          <w:sz w:val="20"/>
          <w:szCs w:val="20"/>
        </w:rPr>
        <w:t>Payslips</w:t>
      </w:r>
    </w:p>
    <w:p w14:paraId="64ACCFD2" w14:textId="77777777" w:rsidR="008377AE" w:rsidRPr="00C93392" w:rsidRDefault="008377AE" w:rsidP="00C93392">
      <w:pPr>
        <w:pStyle w:val="headingB"/>
        <w:spacing w:before="0" w:after="0" w:line="360" w:lineRule="auto"/>
        <w:rPr>
          <w:rFonts w:cs="Arial"/>
          <w:b w:val="0"/>
          <w:caps w:val="0"/>
          <w:sz w:val="20"/>
          <w:szCs w:val="20"/>
        </w:rPr>
      </w:pPr>
      <w:r w:rsidRPr="00C93392">
        <w:rPr>
          <w:rFonts w:cs="Arial"/>
          <w:b w:val="0"/>
          <w:caps w:val="0"/>
          <w:sz w:val="20"/>
          <w:szCs w:val="20"/>
        </w:rPr>
        <w:t xml:space="preserve">Family and Domestic Violence Leave should </w:t>
      </w:r>
      <w:r w:rsidRPr="00C93392">
        <w:rPr>
          <w:rFonts w:cs="Arial"/>
          <w:b w:val="0"/>
          <w:caps w:val="0"/>
          <w:sz w:val="20"/>
          <w:szCs w:val="20"/>
          <w:u w:val="single"/>
        </w:rPr>
        <w:t xml:space="preserve">not </w:t>
      </w:r>
      <w:r w:rsidRPr="00C93392">
        <w:rPr>
          <w:rFonts w:cs="Arial"/>
          <w:b w:val="0"/>
          <w:caps w:val="0"/>
          <w:sz w:val="20"/>
          <w:szCs w:val="20"/>
        </w:rPr>
        <w:t>be recorded on pay slips but employers should keep the usual records relating to leave records in the employee’s employment records.</w:t>
      </w:r>
    </w:p>
    <w:p w14:paraId="54AD8CFF" w14:textId="77777777" w:rsidR="00EC156E" w:rsidRPr="00C93392" w:rsidRDefault="00EC156E" w:rsidP="00C93392">
      <w:pPr>
        <w:spacing w:line="360" w:lineRule="auto"/>
        <w:rPr>
          <w:rFonts w:ascii="Arial" w:hAnsi="Arial" w:cs="Arial"/>
          <w:bCs/>
          <w:caps/>
          <w:sz w:val="20"/>
          <w:szCs w:val="20"/>
        </w:rPr>
      </w:pPr>
      <w:r w:rsidRPr="00C93392">
        <w:rPr>
          <w:rFonts w:ascii="Arial" w:hAnsi="Arial" w:cs="Arial"/>
          <w:bCs/>
          <w:sz w:val="20"/>
          <w:szCs w:val="20"/>
        </w:rPr>
        <w:t xml:space="preserve">For further information about family and domestic violence leave go to the National Employment Standards page on </w:t>
      </w:r>
      <w:r w:rsidR="00DA2D79" w:rsidRPr="00C93392">
        <w:rPr>
          <w:rFonts w:ascii="Arial" w:hAnsi="Arial" w:cs="Arial"/>
          <w:bCs/>
          <w:sz w:val="20"/>
          <w:szCs w:val="20"/>
        </w:rPr>
        <w:t>T</w:t>
      </w:r>
      <w:r w:rsidRPr="00C93392">
        <w:rPr>
          <w:rFonts w:ascii="Arial" w:hAnsi="Arial" w:cs="Arial"/>
          <w:bCs/>
          <w:sz w:val="20"/>
          <w:szCs w:val="20"/>
        </w:rPr>
        <w:t xml:space="preserve">he </w:t>
      </w:r>
      <w:r w:rsidR="00DA2D79" w:rsidRPr="00C93392">
        <w:rPr>
          <w:rFonts w:ascii="Arial" w:hAnsi="Arial" w:cs="Arial"/>
          <w:bCs/>
          <w:sz w:val="20"/>
          <w:szCs w:val="20"/>
        </w:rPr>
        <w:t>P</w:t>
      </w:r>
      <w:r w:rsidRPr="00C93392">
        <w:rPr>
          <w:rFonts w:ascii="Arial" w:hAnsi="Arial" w:cs="Arial"/>
          <w:bCs/>
          <w:sz w:val="20"/>
          <w:szCs w:val="20"/>
        </w:rPr>
        <w:t xml:space="preserve">eople in </w:t>
      </w:r>
      <w:r w:rsidR="00DA2D79" w:rsidRPr="00C93392">
        <w:rPr>
          <w:rFonts w:ascii="Arial" w:hAnsi="Arial" w:cs="Arial"/>
          <w:bCs/>
          <w:sz w:val="20"/>
          <w:szCs w:val="20"/>
        </w:rPr>
        <w:t>D</w:t>
      </w:r>
      <w:r w:rsidRPr="00C93392">
        <w:rPr>
          <w:rFonts w:ascii="Arial" w:hAnsi="Arial" w:cs="Arial"/>
          <w:bCs/>
          <w:sz w:val="20"/>
          <w:szCs w:val="20"/>
        </w:rPr>
        <w:t>airy website</w:t>
      </w:r>
      <w:r w:rsidR="008A0324" w:rsidRPr="00C93392">
        <w:rPr>
          <w:rFonts w:ascii="Arial" w:hAnsi="Arial" w:cs="Arial"/>
          <w:bCs/>
          <w:sz w:val="20"/>
          <w:szCs w:val="20"/>
        </w:rPr>
        <w:t>.</w:t>
      </w:r>
    </w:p>
    <w:p w14:paraId="2106E715" w14:textId="77777777" w:rsidR="00281911" w:rsidRPr="00C93392" w:rsidRDefault="00CB30C3" w:rsidP="00C93392">
      <w:pPr>
        <w:pStyle w:val="headingB"/>
        <w:spacing w:before="0" w:after="0" w:line="360" w:lineRule="auto"/>
        <w:rPr>
          <w:rFonts w:cs="Arial"/>
          <w:sz w:val="20"/>
          <w:szCs w:val="20"/>
        </w:rPr>
      </w:pPr>
      <w:r w:rsidRPr="00C93392">
        <w:rPr>
          <w:rFonts w:cs="Arial"/>
          <w:sz w:val="20"/>
          <w:szCs w:val="20"/>
        </w:rPr>
        <w:t>NOTE (13</w:t>
      </w:r>
      <w:r w:rsidR="00281911" w:rsidRPr="00C93392">
        <w:rPr>
          <w:rFonts w:cs="Arial"/>
          <w:sz w:val="20"/>
          <w:szCs w:val="20"/>
        </w:rPr>
        <w:t>)</w:t>
      </w:r>
      <w:r w:rsidR="00281911" w:rsidRPr="00C93392">
        <w:rPr>
          <w:rFonts w:cs="Arial"/>
          <w:sz w:val="20"/>
          <w:szCs w:val="20"/>
        </w:rPr>
        <w:tab/>
        <w:t>TERMINATION</w:t>
      </w:r>
    </w:p>
    <w:p w14:paraId="56A1FCEA" w14:textId="0A2A5764" w:rsidR="00E02EE7" w:rsidRPr="00C93392" w:rsidRDefault="00E02EE7" w:rsidP="00C93392">
      <w:pPr>
        <w:pStyle w:val="BodyText1"/>
        <w:spacing w:after="0" w:line="360" w:lineRule="auto"/>
        <w:rPr>
          <w:rFonts w:cs="Arial"/>
          <w:sz w:val="20"/>
          <w:szCs w:val="20"/>
        </w:rPr>
      </w:pPr>
      <w:r w:rsidRPr="00C93392">
        <w:rPr>
          <w:rFonts w:cs="Arial"/>
          <w:sz w:val="20"/>
          <w:szCs w:val="20"/>
        </w:rPr>
        <w:t xml:space="preserve">This is an ‘outer limit’ employment contract. It expires when the </w:t>
      </w:r>
      <w:r w:rsidR="004F6E21" w:rsidRPr="00C93392">
        <w:rPr>
          <w:rFonts w:cs="Arial"/>
          <w:sz w:val="20"/>
          <w:szCs w:val="20"/>
        </w:rPr>
        <w:t xml:space="preserve">employee completes their traineeship. It can be terminated before the completion of the traineeship </w:t>
      </w:r>
      <w:r w:rsidR="00A60DE8" w:rsidRPr="00C93392">
        <w:rPr>
          <w:rFonts w:cs="Arial"/>
          <w:sz w:val="20"/>
          <w:szCs w:val="20"/>
        </w:rPr>
        <w:t>but only in accordance with these provisions.</w:t>
      </w:r>
    </w:p>
    <w:p w14:paraId="20DBDF4E" w14:textId="48AAAC54" w:rsidR="00281911" w:rsidRPr="00C93392" w:rsidRDefault="00281911" w:rsidP="00C93392">
      <w:pPr>
        <w:pStyle w:val="BodyText1"/>
        <w:spacing w:after="0" w:line="360" w:lineRule="auto"/>
        <w:rPr>
          <w:rFonts w:cs="Arial"/>
          <w:sz w:val="20"/>
          <w:szCs w:val="20"/>
        </w:rPr>
      </w:pPr>
      <w:r w:rsidRPr="00C93392">
        <w:rPr>
          <w:rFonts w:cs="Arial"/>
          <w:sz w:val="20"/>
          <w:szCs w:val="20"/>
        </w:rPr>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14:paraId="2E128289"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Employers should use fair procedures when terminating employees as replacing employees is expensive and claims for unfair or unlawful dismissal can be costly and time consuming to defend.</w:t>
      </w:r>
    </w:p>
    <w:p w14:paraId="17269B6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Termination of employment can lead to court action. Employers who are considering dismissing an employee should always obtain legal advice before doing so.</w:t>
      </w:r>
    </w:p>
    <w:p w14:paraId="3F23E1BB" w14:textId="47E4D40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Further information can be found at </w:t>
      </w:r>
      <w:hyperlink r:id="rId17" w:history="1">
        <w:r w:rsidR="00A13CF2" w:rsidRPr="00C93392">
          <w:rPr>
            <w:rStyle w:val="Hyperlink"/>
            <w:rFonts w:cs="Arial"/>
            <w:sz w:val="20"/>
            <w:szCs w:val="20"/>
          </w:rPr>
          <w:t>www.dairyaustralia.com.au/people</w:t>
        </w:r>
      </w:hyperlink>
    </w:p>
    <w:p w14:paraId="5E97A8AF" w14:textId="77777777" w:rsidR="00281911" w:rsidRPr="00C93392" w:rsidRDefault="00CB30C3" w:rsidP="00C93392">
      <w:pPr>
        <w:pStyle w:val="headingB"/>
        <w:spacing w:before="0" w:after="0" w:line="360" w:lineRule="auto"/>
        <w:rPr>
          <w:rFonts w:cs="Arial"/>
          <w:sz w:val="20"/>
          <w:szCs w:val="20"/>
        </w:rPr>
      </w:pPr>
      <w:r w:rsidRPr="00C93392">
        <w:rPr>
          <w:rFonts w:cs="Arial"/>
          <w:sz w:val="20"/>
          <w:szCs w:val="20"/>
        </w:rPr>
        <w:t>NOTE (14</w:t>
      </w:r>
      <w:r w:rsidR="00281911" w:rsidRPr="00C93392">
        <w:rPr>
          <w:rFonts w:cs="Arial"/>
          <w:sz w:val="20"/>
          <w:szCs w:val="20"/>
        </w:rPr>
        <w:t>)</w:t>
      </w:r>
      <w:r w:rsidR="00281911" w:rsidRPr="00C93392">
        <w:rPr>
          <w:rFonts w:cs="Arial"/>
          <w:sz w:val="20"/>
          <w:szCs w:val="20"/>
        </w:rPr>
        <w:tab/>
        <w:t>NOTICE PERIODS</w:t>
      </w:r>
    </w:p>
    <w:p w14:paraId="08512949" w14:textId="3C2CFA89" w:rsidR="00A60DE8" w:rsidRPr="00C93392" w:rsidRDefault="006B0DB3" w:rsidP="00C93392">
      <w:pPr>
        <w:pStyle w:val="BodyText1"/>
        <w:spacing w:after="0" w:line="360" w:lineRule="auto"/>
        <w:rPr>
          <w:rFonts w:cs="Arial"/>
          <w:sz w:val="20"/>
          <w:szCs w:val="20"/>
        </w:rPr>
      </w:pPr>
      <w:r w:rsidRPr="00C93392">
        <w:rPr>
          <w:rFonts w:cs="Arial"/>
          <w:sz w:val="20"/>
          <w:szCs w:val="20"/>
        </w:rPr>
        <w:t xml:space="preserve">Outer limit contracts, like this one, expire at the end of the agreed period of employment. This means that no further notice is required </w:t>
      </w:r>
      <w:r w:rsidRPr="00C93392">
        <w:rPr>
          <w:rFonts w:cs="Arial"/>
          <w:i/>
          <w:iCs w:val="0"/>
          <w:sz w:val="20"/>
          <w:szCs w:val="20"/>
        </w:rPr>
        <w:t>if</w:t>
      </w:r>
      <w:r w:rsidRPr="00C93392">
        <w:rPr>
          <w:rFonts w:cs="Arial"/>
          <w:sz w:val="20"/>
          <w:szCs w:val="20"/>
        </w:rPr>
        <w:t xml:space="preserve"> the employment ends at the end pf the traineeship. If the employment ends </w:t>
      </w:r>
      <w:r w:rsidRPr="00C93392">
        <w:rPr>
          <w:rFonts w:cs="Arial"/>
          <w:i/>
          <w:iCs w:val="0"/>
          <w:sz w:val="20"/>
          <w:szCs w:val="20"/>
        </w:rPr>
        <w:t>before</w:t>
      </w:r>
      <w:r w:rsidRPr="00C93392">
        <w:rPr>
          <w:rFonts w:cs="Arial"/>
          <w:sz w:val="20"/>
          <w:szCs w:val="20"/>
        </w:rPr>
        <w:t xml:space="preserve"> the end of the traineeship then the following is important.</w:t>
      </w:r>
    </w:p>
    <w:p w14:paraId="7B2F3509" w14:textId="6C87CA46"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National Employment Standards (NES) apply to all employment contracts as a minimum and the template agreement contains the NES terms. </w:t>
      </w:r>
    </w:p>
    <w:p w14:paraId="5D1296F3" w14:textId="77777777" w:rsidR="00281911" w:rsidRPr="00C93392" w:rsidRDefault="00281911" w:rsidP="00C93392">
      <w:pPr>
        <w:pStyle w:val="BodyText1"/>
        <w:spacing w:after="0" w:line="360" w:lineRule="auto"/>
        <w:rPr>
          <w:rFonts w:cs="Arial"/>
          <w:sz w:val="20"/>
          <w:szCs w:val="20"/>
        </w:rPr>
      </w:pPr>
      <w:r w:rsidRPr="00C93392">
        <w:rPr>
          <w:rFonts w:cs="Arial"/>
          <w:sz w:val="20"/>
          <w:szCs w:val="20"/>
        </w:rPr>
        <w:t xml:space="preserve">The Pastoral Award </w:t>
      </w:r>
      <w:r w:rsidR="00B62145" w:rsidRPr="00C93392">
        <w:rPr>
          <w:rFonts w:cs="Arial"/>
          <w:sz w:val="20"/>
          <w:szCs w:val="20"/>
        </w:rPr>
        <w:t>2020</w:t>
      </w:r>
      <w:r w:rsidRPr="00C93392">
        <w:rPr>
          <w:rFonts w:cs="Arial"/>
          <w:sz w:val="20"/>
          <w:szCs w:val="20"/>
        </w:rPr>
        <w:t xml:space="preserve"> contains the NES about notice of termination plus further terms about employee notice and the job search entitlement. The Pastoral Award </w:t>
      </w:r>
      <w:r w:rsidR="00B62145" w:rsidRPr="00C93392">
        <w:rPr>
          <w:rFonts w:cs="Arial"/>
          <w:sz w:val="20"/>
          <w:szCs w:val="20"/>
        </w:rPr>
        <w:t>2020</w:t>
      </w:r>
      <w:r w:rsidRPr="00C93392">
        <w:rPr>
          <w:rFonts w:cs="Arial"/>
          <w:sz w:val="20"/>
          <w:szCs w:val="20"/>
        </w:rPr>
        <w:t xml:space="preserve"> applies to all national system employers in the dairy industry for all employees in the classifications set out in the award.</w:t>
      </w:r>
    </w:p>
    <w:p w14:paraId="2D35CBB5"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 xml:space="preserve">The NES &amp; the Pastoral Award </w:t>
      </w:r>
      <w:r w:rsidR="00B62145" w:rsidRPr="00C93392">
        <w:rPr>
          <w:rFonts w:ascii="Arial" w:hAnsi="Arial" w:cs="Arial"/>
          <w:sz w:val="20"/>
          <w:szCs w:val="20"/>
        </w:rPr>
        <w:t>2020</w:t>
      </w:r>
    </w:p>
    <w:p w14:paraId="03D4BA05" w14:textId="77777777" w:rsidR="00281911" w:rsidRPr="00C93392" w:rsidRDefault="00281911" w:rsidP="00C93392">
      <w:pPr>
        <w:pStyle w:val="headingD"/>
        <w:rPr>
          <w:rFonts w:ascii="Arial" w:hAnsi="Arial" w:cs="Arial"/>
          <w:sz w:val="20"/>
          <w:szCs w:val="20"/>
          <w:lang w:val="en-US"/>
        </w:rPr>
      </w:pPr>
      <w:r w:rsidRPr="00C93392">
        <w:rPr>
          <w:rFonts w:ascii="Arial" w:hAnsi="Arial" w:cs="Arial"/>
          <w:sz w:val="20"/>
          <w:szCs w:val="20"/>
          <w:lang w:val="en-US"/>
        </w:rPr>
        <w:t>Notice Periods</w:t>
      </w:r>
    </w:p>
    <w:p w14:paraId="12F10E70" w14:textId="77777777" w:rsidR="00281911" w:rsidRPr="00C93392" w:rsidRDefault="00281911" w:rsidP="00C93392">
      <w:pPr>
        <w:pStyle w:val="BodyText21"/>
        <w:spacing w:after="0"/>
        <w:rPr>
          <w:rFonts w:cs="Arial"/>
          <w:sz w:val="20"/>
          <w:szCs w:val="20"/>
          <w:lang w:val="en-US"/>
        </w:rPr>
      </w:pPr>
      <w:r w:rsidRPr="00C93392">
        <w:rPr>
          <w:rFonts w:cs="Arial"/>
          <w:sz w:val="20"/>
          <w:szCs w:val="20"/>
          <w:lang w:val="en-US"/>
        </w:rPr>
        <w:lastRenderedPageBreak/>
        <w:t xml:space="preserve">Continuous service’ is the time an employee has spent working for an employer without a break and this needs to be calculated so that the notice period can be worked out. </w:t>
      </w:r>
    </w:p>
    <w:p w14:paraId="44C39024" w14:textId="77777777" w:rsidR="00281911" w:rsidRPr="00C93392" w:rsidRDefault="00281911" w:rsidP="00C93392">
      <w:pPr>
        <w:pStyle w:val="BodyText21"/>
        <w:spacing w:after="0"/>
        <w:rPr>
          <w:rFonts w:eastAsia="ヒラギノ角ゴ ProN W3" w:cs="Arial"/>
          <w:sz w:val="20"/>
          <w:szCs w:val="20"/>
          <w:lang w:val="en-US"/>
        </w:rPr>
      </w:pPr>
      <w:proofErr w:type="spellStart"/>
      <w:r w:rsidRPr="00C93392">
        <w:rPr>
          <w:rFonts w:eastAsia="ヒラギノ角ゴ ProN W3" w:cs="Arial"/>
          <w:sz w:val="20"/>
          <w:szCs w:val="20"/>
          <w:lang w:val="en-US"/>
        </w:rPr>
        <w:t>Unauthorised</w:t>
      </w:r>
      <w:proofErr w:type="spellEnd"/>
      <w:r w:rsidRPr="00C93392">
        <w:rPr>
          <w:rFonts w:eastAsia="ヒラギノ角ゴ ProN W3" w:cs="Arial"/>
          <w:sz w:val="20"/>
          <w:szCs w:val="20"/>
          <w:lang w:val="en-US"/>
        </w:rPr>
        <w:t xml:space="preserve"> absences from work do not break continuous service but are not counted when calculating how long the notice period should be.</w:t>
      </w:r>
    </w:p>
    <w:p w14:paraId="1D7D8A6D"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Exclusions from notice requirement</w:t>
      </w:r>
    </w:p>
    <w:p w14:paraId="743426CD" w14:textId="77777777" w:rsidR="00281911" w:rsidRPr="00C93392" w:rsidRDefault="00281911" w:rsidP="00C93392">
      <w:pPr>
        <w:pStyle w:val="BodyText21"/>
        <w:spacing w:after="0"/>
        <w:rPr>
          <w:rFonts w:cs="Arial"/>
          <w:sz w:val="20"/>
          <w:szCs w:val="20"/>
        </w:rPr>
      </w:pPr>
      <w:r w:rsidRPr="00C93392">
        <w:rPr>
          <w:rFonts w:cs="Arial"/>
          <w:sz w:val="20"/>
          <w:szCs w:val="20"/>
        </w:rPr>
        <w:t xml:space="preserve">The following employees do not have to be given notice: </w:t>
      </w:r>
    </w:p>
    <w:p w14:paraId="0FC170F3" w14:textId="2CBFACB1" w:rsidR="00281911" w:rsidRPr="00C93392" w:rsidRDefault="00281911" w:rsidP="00C93392">
      <w:pPr>
        <w:pStyle w:val="bulletlist"/>
        <w:rPr>
          <w:rFonts w:cs="Arial"/>
          <w:sz w:val="20"/>
          <w:szCs w:val="20"/>
        </w:rPr>
      </w:pPr>
      <w:r w:rsidRPr="00C93392">
        <w:rPr>
          <w:rFonts w:cs="Arial"/>
          <w:sz w:val="20"/>
          <w:szCs w:val="20"/>
        </w:rPr>
        <w:t>employees employed for a specified period of time, for a specified task, or seasonal employees;</w:t>
      </w:r>
    </w:p>
    <w:p w14:paraId="0B16D21A" w14:textId="77777777" w:rsidR="00281911" w:rsidRPr="00C93392" w:rsidRDefault="00281911" w:rsidP="00C93392">
      <w:pPr>
        <w:pStyle w:val="bulletlist"/>
        <w:rPr>
          <w:rFonts w:cs="Arial"/>
          <w:sz w:val="20"/>
          <w:szCs w:val="20"/>
        </w:rPr>
      </w:pPr>
      <w:r w:rsidRPr="00C93392">
        <w:rPr>
          <w:rFonts w:cs="Arial"/>
          <w:sz w:val="20"/>
          <w:szCs w:val="20"/>
        </w:rPr>
        <w:t>employees whose employment is terminated because of serious misconduct;</w:t>
      </w:r>
    </w:p>
    <w:p w14:paraId="0586EF4A" w14:textId="77777777" w:rsidR="00281911" w:rsidRPr="00C93392" w:rsidRDefault="00281911" w:rsidP="00C93392">
      <w:pPr>
        <w:pStyle w:val="bulletlist"/>
        <w:rPr>
          <w:rFonts w:cs="Arial"/>
          <w:sz w:val="20"/>
          <w:szCs w:val="20"/>
        </w:rPr>
      </w:pPr>
      <w:r w:rsidRPr="00C93392">
        <w:rPr>
          <w:rFonts w:cs="Arial"/>
          <w:sz w:val="20"/>
          <w:szCs w:val="20"/>
        </w:rPr>
        <w:t>casual employees;</w:t>
      </w:r>
    </w:p>
    <w:p w14:paraId="24969412" w14:textId="77777777" w:rsidR="00281911" w:rsidRPr="00C93392" w:rsidRDefault="00281911" w:rsidP="00C93392">
      <w:pPr>
        <w:pStyle w:val="bulletlist"/>
        <w:rPr>
          <w:rFonts w:cs="Arial"/>
          <w:sz w:val="20"/>
          <w:szCs w:val="20"/>
        </w:rPr>
      </w:pPr>
      <w:r w:rsidRPr="00C93392">
        <w:rPr>
          <w:rFonts w:cs="Arial"/>
          <w:sz w:val="20"/>
          <w:szCs w:val="20"/>
        </w:rPr>
        <w:t xml:space="preserve">trainees (other than apprentices) and whose employment is for a specified period of time or is, for any reason, limited to the duration of the training arrangement. </w:t>
      </w:r>
    </w:p>
    <w:p w14:paraId="3FBB3421" w14:textId="77777777" w:rsidR="00281911" w:rsidRPr="00C93392" w:rsidRDefault="00281911" w:rsidP="00C93392">
      <w:pPr>
        <w:pStyle w:val="headingD"/>
        <w:rPr>
          <w:rFonts w:ascii="Arial" w:hAnsi="Arial" w:cs="Arial"/>
          <w:sz w:val="20"/>
          <w:szCs w:val="20"/>
        </w:rPr>
      </w:pPr>
      <w:r w:rsidRPr="00C93392">
        <w:rPr>
          <w:rFonts w:ascii="Arial" w:hAnsi="Arial" w:cs="Arial"/>
          <w:sz w:val="20"/>
          <w:szCs w:val="20"/>
        </w:rPr>
        <w:t>Termination without notice</w:t>
      </w:r>
    </w:p>
    <w:p w14:paraId="0BCBBBAB" w14:textId="77777777" w:rsidR="00281911" w:rsidRPr="00C93392" w:rsidRDefault="00281911" w:rsidP="00C93392">
      <w:pPr>
        <w:pStyle w:val="BodyText21"/>
        <w:spacing w:after="0"/>
        <w:rPr>
          <w:rFonts w:cs="Arial"/>
          <w:sz w:val="20"/>
          <w:szCs w:val="20"/>
        </w:rPr>
      </w:pPr>
      <w:r w:rsidRPr="00C93392">
        <w:rPr>
          <w:rFonts w:cs="Arial"/>
          <w:sz w:val="20"/>
          <w:szCs w:val="20"/>
        </w:rPr>
        <w:t xml:space="preserve">The Pastoral Award </w:t>
      </w:r>
      <w:r w:rsidR="00B62145" w:rsidRPr="00C93392">
        <w:rPr>
          <w:rFonts w:cs="Arial"/>
          <w:sz w:val="20"/>
          <w:szCs w:val="20"/>
        </w:rPr>
        <w:t>2020</w:t>
      </w:r>
      <w:r w:rsidRPr="00C93392">
        <w:rPr>
          <w:rFonts w:cs="Arial"/>
          <w:sz w:val="20"/>
          <w:szCs w:val="20"/>
        </w:rPr>
        <w:t xml:space="preserve"> and the NES allow for termination without notice in cases of serious and wilful misconduct. The template contains a clause providing for termination without notice in these circumstances.</w:t>
      </w:r>
    </w:p>
    <w:p w14:paraId="21EB5542" w14:textId="77777777" w:rsidR="00281911" w:rsidRPr="00C93392" w:rsidRDefault="00CB30C3" w:rsidP="00C93392">
      <w:pPr>
        <w:pStyle w:val="headingB"/>
        <w:spacing w:before="0" w:after="0" w:line="360" w:lineRule="auto"/>
        <w:rPr>
          <w:rFonts w:cs="Arial"/>
          <w:sz w:val="20"/>
          <w:szCs w:val="20"/>
        </w:rPr>
      </w:pPr>
      <w:r w:rsidRPr="00C93392">
        <w:rPr>
          <w:rFonts w:cs="Arial"/>
          <w:sz w:val="20"/>
          <w:szCs w:val="20"/>
        </w:rPr>
        <w:t>NOTE 14</w:t>
      </w:r>
      <w:r w:rsidR="00281911" w:rsidRPr="00C93392">
        <w:rPr>
          <w:rFonts w:cs="Arial"/>
          <w:sz w:val="20"/>
          <w:szCs w:val="20"/>
        </w:rPr>
        <w:t>.1</w:t>
      </w:r>
      <w:r w:rsidR="00281911" w:rsidRPr="00C93392">
        <w:rPr>
          <w:rFonts w:cs="Arial"/>
          <w:sz w:val="20"/>
          <w:szCs w:val="20"/>
        </w:rPr>
        <w:tab/>
        <w:t xml:space="preserve">Employee notice </w:t>
      </w:r>
    </w:p>
    <w:p w14:paraId="5C32790D" w14:textId="77777777" w:rsidR="006800AD" w:rsidRPr="00C93392" w:rsidRDefault="001731CB" w:rsidP="00C93392">
      <w:pPr>
        <w:pStyle w:val="BodyText21"/>
        <w:spacing w:after="0"/>
        <w:rPr>
          <w:rFonts w:cs="Arial"/>
          <w:sz w:val="20"/>
          <w:szCs w:val="20"/>
        </w:rPr>
      </w:pPr>
      <w:r w:rsidRPr="00C93392">
        <w:rPr>
          <w:rFonts w:cs="Arial"/>
          <w:sz w:val="20"/>
          <w:szCs w:val="20"/>
        </w:rPr>
        <w:t>Non award e</w:t>
      </w:r>
      <w:r w:rsidR="00281911" w:rsidRPr="00C93392">
        <w:rPr>
          <w:rFonts w:cs="Arial"/>
          <w:sz w:val="20"/>
          <w:szCs w:val="20"/>
        </w:rPr>
        <w:t xml:space="preserve">mployees can only be required to give notice if it is a term of an award or enterprise agreement. </w:t>
      </w:r>
    </w:p>
    <w:p w14:paraId="175ACAC8"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 xml:space="preserve">Pastoral Award </w:t>
      </w:r>
      <w:r w:rsidR="00B62145" w:rsidRPr="00C93392">
        <w:rPr>
          <w:rFonts w:ascii="Arial" w:hAnsi="Arial" w:cs="Arial"/>
          <w:sz w:val="20"/>
          <w:szCs w:val="20"/>
        </w:rPr>
        <w:t>2020</w:t>
      </w:r>
    </w:p>
    <w:p w14:paraId="11221315" w14:textId="77777777" w:rsidR="00E4344F" w:rsidRPr="00C93392" w:rsidRDefault="00281911" w:rsidP="00C93392">
      <w:pPr>
        <w:pStyle w:val="BodyText21"/>
        <w:spacing w:after="0"/>
        <w:rPr>
          <w:rFonts w:cs="Arial"/>
          <w:sz w:val="20"/>
          <w:szCs w:val="20"/>
        </w:rPr>
      </w:pPr>
      <w:r w:rsidRPr="00C93392">
        <w:rPr>
          <w:rFonts w:cs="Arial"/>
          <w:sz w:val="20"/>
          <w:szCs w:val="20"/>
        </w:rPr>
        <w:t xml:space="preserve">Under the Pastoral Award </w:t>
      </w:r>
      <w:r w:rsidR="00B62145" w:rsidRPr="00C93392">
        <w:rPr>
          <w:rFonts w:cs="Arial"/>
          <w:sz w:val="20"/>
          <w:szCs w:val="20"/>
        </w:rPr>
        <w:t>2020</w:t>
      </w:r>
      <w:r w:rsidRPr="00C93392">
        <w:rPr>
          <w:rFonts w:cs="Arial"/>
          <w:sz w:val="20"/>
          <w:szCs w:val="20"/>
        </w:rPr>
        <w:t xml:space="preserve"> employees must also give the same amount of notice as employers</w:t>
      </w:r>
      <w:r w:rsidR="00E4344F" w:rsidRPr="00C93392">
        <w:rPr>
          <w:rFonts w:cs="Arial"/>
          <w:sz w:val="20"/>
          <w:szCs w:val="20"/>
        </w:rPr>
        <w:t>.  However, employees do not have to give the additional week of notice based on the age of the employee and length of service.</w:t>
      </w:r>
    </w:p>
    <w:p w14:paraId="6342B77C" w14:textId="77777777" w:rsidR="00B62145" w:rsidRPr="00C93392" w:rsidRDefault="00B62145" w:rsidP="00C93392">
      <w:pPr>
        <w:pStyle w:val="BodyText21"/>
        <w:spacing w:after="0"/>
        <w:rPr>
          <w:rFonts w:cs="Arial"/>
          <w:sz w:val="20"/>
          <w:szCs w:val="20"/>
        </w:rPr>
      </w:pPr>
      <w:r w:rsidRPr="00C93392">
        <w:rPr>
          <w:rFonts w:cs="Arial"/>
          <w:sz w:val="20"/>
          <w:szCs w:val="20"/>
        </w:rPr>
        <w:t>Employers must give written notice but employees may give verbal notice.</w:t>
      </w:r>
    </w:p>
    <w:p w14:paraId="11860C5B" w14:textId="77777777" w:rsidR="00281911" w:rsidRPr="00C93392" w:rsidRDefault="00E4344F" w:rsidP="00C93392">
      <w:pPr>
        <w:pStyle w:val="BodyText21"/>
        <w:spacing w:after="0"/>
        <w:rPr>
          <w:rFonts w:cs="Arial"/>
          <w:sz w:val="20"/>
          <w:szCs w:val="20"/>
        </w:rPr>
      </w:pPr>
      <w:r w:rsidRPr="00C93392">
        <w:rPr>
          <w:rFonts w:cs="Arial"/>
          <w:sz w:val="20"/>
          <w:szCs w:val="20"/>
        </w:rPr>
        <w:t xml:space="preserve">If the employee fails to </w:t>
      </w:r>
      <w:r w:rsidR="00281911" w:rsidRPr="00C93392">
        <w:rPr>
          <w:rFonts w:cs="Arial"/>
          <w:sz w:val="20"/>
          <w:szCs w:val="20"/>
        </w:rPr>
        <w:t>give notice</w:t>
      </w:r>
      <w:r w:rsidRPr="00C93392">
        <w:rPr>
          <w:rFonts w:cs="Arial"/>
          <w:sz w:val="20"/>
          <w:szCs w:val="20"/>
        </w:rPr>
        <w:t xml:space="preserve"> and is over 18 years of age</w:t>
      </w:r>
      <w:r w:rsidR="00281911" w:rsidRPr="00C93392">
        <w:rPr>
          <w:rFonts w:cs="Arial"/>
          <w:sz w:val="20"/>
          <w:szCs w:val="20"/>
        </w:rPr>
        <w:t xml:space="preserve">, </w:t>
      </w:r>
      <w:r w:rsidRPr="00C93392">
        <w:rPr>
          <w:rFonts w:cs="Arial"/>
          <w:sz w:val="20"/>
          <w:szCs w:val="20"/>
        </w:rPr>
        <w:t xml:space="preserve">the employer can deduct </w:t>
      </w:r>
      <w:r w:rsidR="00E9459E" w:rsidRPr="00C93392">
        <w:rPr>
          <w:rFonts w:cs="Arial"/>
          <w:sz w:val="20"/>
          <w:szCs w:val="20"/>
        </w:rPr>
        <w:t xml:space="preserve">up to </w:t>
      </w:r>
      <w:r w:rsidRPr="00C93392">
        <w:rPr>
          <w:rFonts w:cs="Arial"/>
          <w:sz w:val="20"/>
          <w:szCs w:val="20"/>
        </w:rPr>
        <w:t xml:space="preserve">one week’s pay from the </w:t>
      </w:r>
      <w:r w:rsidR="00281911" w:rsidRPr="00C93392">
        <w:rPr>
          <w:rFonts w:cs="Arial"/>
          <w:sz w:val="20"/>
          <w:szCs w:val="20"/>
        </w:rPr>
        <w:t xml:space="preserve">employee’s termination payments. </w:t>
      </w:r>
    </w:p>
    <w:p w14:paraId="5E94BFA5" w14:textId="77777777" w:rsidR="00281911" w:rsidRPr="00C93392" w:rsidRDefault="00CB30C3" w:rsidP="00C93392">
      <w:pPr>
        <w:pStyle w:val="headingB"/>
        <w:spacing w:before="0" w:after="0" w:line="360" w:lineRule="auto"/>
        <w:rPr>
          <w:rFonts w:cs="Arial"/>
          <w:sz w:val="20"/>
          <w:szCs w:val="20"/>
        </w:rPr>
      </w:pPr>
      <w:r w:rsidRPr="00C93392">
        <w:rPr>
          <w:rFonts w:cs="Arial"/>
          <w:sz w:val="20"/>
          <w:szCs w:val="20"/>
        </w:rPr>
        <w:t>NOTE 14</w:t>
      </w:r>
      <w:r w:rsidR="00281911" w:rsidRPr="00C93392">
        <w:rPr>
          <w:rFonts w:cs="Arial"/>
          <w:sz w:val="20"/>
          <w:szCs w:val="20"/>
        </w:rPr>
        <w:t>.2</w:t>
      </w:r>
      <w:r w:rsidR="00281911" w:rsidRPr="00C93392">
        <w:rPr>
          <w:rFonts w:cs="Arial"/>
          <w:sz w:val="20"/>
          <w:szCs w:val="20"/>
        </w:rPr>
        <w:tab/>
        <w:t xml:space="preserve">Job search entitlement </w:t>
      </w:r>
    </w:p>
    <w:p w14:paraId="0B890CD0" w14:textId="77777777" w:rsidR="00281911" w:rsidRPr="00C93392" w:rsidRDefault="00281911" w:rsidP="00C93392">
      <w:pPr>
        <w:pStyle w:val="BodyText21"/>
        <w:spacing w:after="0"/>
        <w:rPr>
          <w:rFonts w:cs="Arial"/>
          <w:sz w:val="20"/>
          <w:szCs w:val="20"/>
        </w:rPr>
      </w:pPr>
      <w:r w:rsidRPr="00C93392">
        <w:rPr>
          <w:rFonts w:cs="Arial"/>
          <w:sz w:val="20"/>
          <w:szCs w:val="20"/>
        </w:rPr>
        <w:t xml:space="preserve">Job search entitlement is an award entitlement. </w:t>
      </w:r>
    </w:p>
    <w:p w14:paraId="23BD424F" w14:textId="77777777" w:rsidR="00281911" w:rsidRPr="00C93392" w:rsidRDefault="00281911" w:rsidP="00C93392">
      <w:pPr>
        <w:pStyle w:val="headingC"/>
        <w:spacing w:before="0" w:after="0" w:line="360" w:lineRule="auto"/>
        <w:rPr>
          <w:rFonts w:ascii="Arial" w:hAnsi="Arial" w:cs="Arial"/>
          <w:sz w:val="20"/>
          <w:szCs w:val="20"/>
        </w:rPr>
      </w:pPr>
      <w:r w:rsidRPr="00C93392">
        <w:rPr>
          <w:rFonts w:ascii="Arial" w:hAnsi="Arial" w:cs="Arial"/>
          <w:sz w:val="20"/>
          <w:szCs w:val="20"/>
        </w:rPr>
        <w:t xml:space="preserve">Pastoral Award </w:t>
      </w:r>
      <w:r w:rsidR="00B62145" w:rsidRPr="00C93392">
        <w:rPr>
          <w:rFonts w:ascii="Arial" w:hAnsi="Arial" w:cs="Arial"/>
          <w:sz w:val="20"/>
          <w:szCs w:val="20"/>
        </w:rPr>
        <w:t>2020</w:t>
      </w:r>
    </w:p>
    <w:p w14:paraId="2EA593C3" w14:textId="77777777" w:rsidR="00281911" w:rsidRPr="00C93392" w:rsidRDefault="00281911" w:rsidP="00C93392">
      <w:pPr>
        <w:pStyle w:val="BodyText21"/>
        <w:spacing w:after="0"/>
        <w:rPr>
          <w:rFonts w:cs="Arial"/>
          <w:sz w:val="20"/>
          <w:szCs w:val="20"/>
        </w:rPr>
      </w:pPr>
      <w:r w:rsidRPr="00C93392">
        <w:rPr>
          <w:rFonts w:cs="Arial"/>
          <w:sz w:val="20"/>
          <w:szCs w:val="20"/>
        </w:rPr>
        <w:t xml:space="preserve">Under the Pastoral Award </w:t>
      </w:r>
      <w:r w:rsidR="00B62145" w:rsidRPr="00C93392">
        <w:rPr>
          <w:rFonts w:cs="Arial"/>
          <w:sz w:val="20"/>
          <w:szCs w:val="20"/>
        </w:rPr>
        <w:t>2020</w:t>
      </w:r>
      <w:r w:rsidRPr="00C93392">
        <w:rPr>
          <w:rFonts w:cs="Arial"/>
          <w:sz w:val="20"/>
          <w:szCs w:val="20"/>
        </w:rPr>
        <w:t xml:space="preserve"> where an employer has given an employee notice of termination, the employee is entitled to take one day off without loss of pay to look for other work. The employee can take the day off at a time when it is convenient to the employee after consultation with the employer.</w:t>
      </w:r>
    </w:p>
    <w:p w14:paraId="2122691F" w14:textId="77777777" w:rsidR="00281911" w:rsidRPr="00C93392" w:rsidRDefault="00CB30C3" w:rsidP="00C93392">
      <w:pPr>
        <w:pStyle w:val="headingB"/>
        <w:spacing w:before="0" w:after="0" w:line="360" w:lineRule="auto"/>
        <w:rPr>
          <w:rFonts w:cs="Arial"/>
          <w:sz w:val="20"/>
          <w:szCs w:val="20"/>
        </w:rPr>
      </w:pPr>
      <w:r w:rsidRPr="00C93392">
        <w:rPr>
          <w:rFonts w:cs="Arial"/>
          <w:sz w:val="20"/>
          <w:szCs w:val="20"/>
        </w:rPr>
        <w:t>NOTE (15</w:t>
      </w:r>
      <w:r w:rsidR="00281911" w:rsidRPr="00C93392">
        <w:rPr>
          <w:rFonts w:cs="Arial"/>
          <w:sz w:val="20"/>
          <w:szCs w:val="20"/>
        </w:rPr>
        <w:t>)</w:t>
      </w:r>
      <w:r w:rsidR="00281911" w:rsidRPr="00C93392">
        <w:rPr>
          <w:rFonts w:cs="Arial"/>
          <w:sz w:val="20"/>
          <w:szCs w:val="20"/>
        </w:rPr>
        <w:tab/>
        <w:t>ACCOMMODATION</w:t>
      </w:r>
    </w:p>
    <w:p w14:paraId="2CD267C5" w14:textId="55C50E73" w:rsidR="00106AE5" w:rsidRPr="00C93392" w:rsidRDefault="00323452" w:rsidP="00C93392">
      <w:pPr>
        <w:pStyle w:val="BodyText"/>
        <w:kinsoku w:val="0"/>
        <w:overflowPunct w:val="0"/>
        <w:spacing w:before="0" w:line="360" w:lineRule="auto"/>
        <w:ind w:left="0" w:right="-391" w:firstLine="0"/>
        <w:rPr>
          <w:sz w:val="20"/>
          <w:szCs w:val="20"/>
        </w:rPr>
      </w:pPr>
      <w:r w:rsidRPr="00C93392">
        <w:rPr>
          <w:sz w:val="20"/>
          <w:szCs w:val="20"/>
        </w:rPr>
        <w:t xml:space="preserve">For information about accommodation go </w:t>
      </w:r>
      <w:r w:rsidR="00106AE5" w:rsidRPr="00C93392">
        <w:rPr>
          <w:sz w:val="20"/>
          <w:szCs w:val="20"/>
        </w:rPr>
        <w:t xml:space="preserve">to </w:t>
      </w:r>
      <w:hyperlink r:id="rId18" w:history="1">
        <w:r w:rsidR="00106AE5" w:rsidRPr="00C93392">
          <w:rPr>
            <w:rStyle w:val="Hyperlink"/>
            <w:rFonts w:cs="Arial"/>
            <w:sz w:val="20"/>
            <w:szCs w:val="20"/>
          </w:rPr>
          <w:t>https://www.dairyaustralia.com.au/people/attraction-and-employment/employment-and-reward</w:t>
        </w:r>
      </w:hyperlink>
    </w:p>
    <w:p w14:paraId="40279677" w14:textId="058A9578" w:rsidR="00323452" w:rsidRPr="00C93392" w:rsidRDefault="00106AE5" w:rsidP="00C93392">
      <w:pPr>
        <w:pStyle w:val="BodyText"/>
        <w:kinsoku w:val="0"/>
        <w:overflowPunct w:val="0"/>
        <w:spacing w:before="0" w:line="360" w:lineRule="auto"/>
        <w:ind w:left="0" w:right="-391" w:firstLine="0"/>
        <w:rPr>
          <w:sz w:val="20"/>
          <w:szCs w:val="20"/>
        </w:rPr>
      </w:pPr>
      <w:r w:rsidRPr="00C93392">
        <w:rPr>
          <w:sz w:val="20"/>
          <w:szCs w:val="20"/>
        </w:rPr>
        <w:t>f</w:t>
      </w:r>
      <w:r w:rsidR="00323452" w:rsidRPr="00C93392">
        <w:rPr>
          <w:sz w:val="20"/>
          <w:szCs w:val="20"/>
        </w:rPr>
        <w:t>or template agreements and information about whether state residential tenancy laws apply.</w:t>
      </w:r>
    </w:p>
    <w:p w14:paraId="49C422A7" w14:textId="77777777" w:rsidR="005C698E" w:rsidRDefault="005C698E" w:rsidP="00C93392">
      <w:pPr>
        <w:spacing w:line="360" w:lineRule="auto"/>
        <w:rPr>
          <w:rFonts w:ascii="Arial" w:hAnsi="Arial" w:cs="Arial"/>
        </w:rPr>
      </w:pPr>
    </w:p>
    <w:sectPr w:rsidR="005C698E" w:rsidSect="00661432">
      <w:footerReference w:type="default" r:id="rId19"/>
      <w:headerReference w:type="first" r:id="rId20"/>
      <w:footerReference w:type="first" r:id="rId21"/>
      <w:pgSz w:w="11910" w:h="16850"/>
      <w:pgMar w:top="1360" w:right="1340" w:bottom="920" w:left="1600" w:header="0" w:footer="576" w:gutter="0"/>
      <w:pgNumType w:start="2"/>
      <w:cols w:space="720" w:equalWidth="0">
        <w:col w:w="897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AB2E8" w14:textId="77777777" w:rsidR="001D30C0" w:rsidRDefault="001D30C0">
      <w:r>
        <w:separator/>
      </w:r>
    </w:p>
  </w:endnote>
  <w:endnote w:type="continuationSeparator" w:id="0">
    <w:p w14:paraId="515F4BFF" w14:textId="77777777" w:rsidR="001D30C0" w:rsidRDefault="001D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ヒラギノ角ゴ ProN W3">
    <w:charset w:val="80"/>
    <w:family w:val="swiss"/>
    <w:pitch w:val="variable"/>
    <w:sig w:usb0="E00002FF" w:usb1="7AC7FFFF" w:usb2="00000012" w:usb3="00000000" w:csb0="0002000D"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0A28" w14:textId="03F871A8" w:rsidR="00566707" w:rsidRPr="004714D6" w:rsidRDefault="00566707" w:rsidP="00431E0F">
    <w:pPr>
      <w:pStyle w:val="Footer"/>
      <w:tabs>
        <w:tab w:val="clear" w:pos="9026"/>
      </w:tabs>
      <w:ind w:right="-30"/>
      <w:rPr>
        <w:rFonts w:ascii="Arial" w:hAnsi="Arial" w:cs="Arial"/>
        <w:color w:val="808080" w:themeColor="background1" w:themeShade="80"/>
        <w:sz w:val="18"/>
        <w:szCs w:val="18"/>
        <w:lang w:val="en-AU"/>
      </w:rPr>
    </w:pPr>
    <w:r w:rsidRPr="004714D6">
      <w:rP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 xml:space="preserve">Page </w:t>
    </w:r>
    <w:r w:rsidRPr="004714D6">
      <w:rPr>
        <w:rStyle w:val="PageNumber"/>
        <w:rFonts w:ascii="Arial" w:hAnsi="Arial" w:cs="Arial"/>
        <w:color w:val="808080" w:themeColor="background1" w:themeShade="80"/>
        <w:sz w:val="16"/>
        <w:szCs w:val="16"/>
      </w:rPr>
      <w:fldChar w:fldCharType="begin"/>
    </w:r>
    <w:r w:rsidRPr="004714D6">
      <w:rPr>
        <w:rStyle w:val="PageNumber"/>
        <w:rFonts w:ascii="Arial" w:hAnsi="Arial" w:cs="Arial"/>
        <w:color w:val="808080" w:themeColor="background1" w:themeShade="80"/>
        <w:sz w:val="16"/>
        <w:szCs w:val="16"/>
        <w:lang w:val="en-AU"/>
      </w:rPr>
      <w:instrText xml:space="preserve"> PAGE </w:instrText>
    </w:r>
    <w:r w:rsidRPr="004714D6">
      <w:rPr>
        <w:rStyle w:val="PageNumber"/>
        <w:rFonts w:ascii="Arial" w:hAnsi="Arial" w:cs="Arial"/>
        <w:color w:val="808080" w:themeColor="background1" w:themeShade="80"/>
        <w:sz w:val="16"/>
        <w:szCs w:val="16"/>
      </w:rPr>
      <w:fldChar w:fldCharType="separate"/>
    </w:r>
    <w:r w:rsidR="00DD6600" w:rsidRPr="004714D6">
      <w:rPr>
        <w:rStyle w:val="PageNumber"/>
        <w:rFonts w:ascii="Arial" w:hAnsi="Arial" w:cs="Arial"/>
        <w:noProof/>
        <w:color w:val="808080" w:themeColor="background1" w:themeShade="80"/>
        <w:sz w:val="16"/>
        <w:szCs w:val="16"/>
        <w:lang w:val="en-AU"/>
      </w:rPr>
      <w:t>3</w:t>
    </w:r>
    <w:r w:rsidRPr="004714D6">
      <w:rPr>
        <w:rStyle w:val="PageNumber"/>
        <w:rFonts w:ascii="Arial" w:hAnsi="Arial" w:cs="Arial"/>
        <w:color w:val="808080" w:themeColor="background1" w:themeShade="80"/>
        <w:sz w:val="16"/>
        <w:szCs w:val="16"/>
      </w:rPr>
      <w:fldChar w:fldCharType="end"/>
    </w:r>
    <w:r w:rsidRPr="004714D6">
      <w:rPr>
        <w:rStyle w:val="PageNumber"/>
        <w:rFonts w:ascii="Arial" w:hAnsi="Arial" w:cs="Arial"/>
        <w:color w:val="808080" w:themeColor="background1" w:themeShade="80"/>
        <w:sz w:val="16"/>
        <w:szCs w:val="16"/>
        <w:lang w:val="en-AU"/>
      </w:rPr>
      <w:t xml:space="preserve"> of </w:t>
    </w:r>
    <w:r w:rsidRPr="004714D6">
      <w:rPr>
        <w:rStyle w:val="PageNumber"/>
        <w:rFonts w:ascii="Arial" w:hAnsi="Arial" w:cs="Arial"/>
        <w:color w:val="808080" w:themeColor="background1" w:themeShade="80"/>
        <w:sz w:val="16"/>
        <w:szCs w:val="16"/>
      </w:rPr>
      <w:fldChar w:fldCharType="begin"/>
    </w:r>
    <w:r w:rsidRPr="004714D6">
      <w:rPr>
        <w:rStyle w:val="PageNumber"/>
        <w:rFonts w:ascii="Arial" w:hAnsi="Arial" w:cs="Arial"/>
        <w:color w:val="808080" w:themeColor="background1" w:themeShade="80"/>
        <w:sz w:val="16"/>
        <w:szCs w:val="16"/>
        <w:lang w:val="en-AU"/>
      </w:rPr>
      <w:instrText xml:space="preserve"> NUMPAGES </w:instrText>
    </w:r>
    <w:r w:rsidRPr="004714D6">
      <w:rPr>
        <w:rStyle w:val="PageNumber"/>
        <w:rFonts w:ascii="Arial" w:hAnsi="Arial" w:cs="Arial"/>
        <w:color w:val="808080" w:themeColor="background1" w:themeShade="80"/>
        <w:sz w:val="16"/>
        <w:szCs w:val="16"/>
      </w:rPr>
      <w:fldChar w:fldCharType="separate"/>
    </w:r>
    <w:r w:rsidR="00DD6600" w:rsidRPr="004714D6">
      <w:rPr>
        <w:rStyle w:val="PageNumber"/>
        <w:rFonts w:ascii="Arial" w:hAnsi="Arial" w:cs="Arial"/>
        <w:noProof/>
        <w:color w:val="808080" w:themeColor="background1" w:themeShade="80"/>
        <w:sz w:val="16"/>
        <w:szCs w:val="16"/>
        <w:lang w:val="en-AU"/>
      </w:rPr>
      <w:t>21</w:t>
    </w:r>
    <w:r w:rsidRPr="004714D6">
      <w:rPr>
        <w:rStyle w:val="PageNumber"/>
        <w:rFonts w:ascii="Arial" w:hAnsi="Arial" w:cs="Arial"/>
        <w:color w:val="808080" w:themeColor="background1" w:themeShade="80"/>
        <w:sz w:val="16"/>
        <w:szCs w:val="16"/>
      </w:rPr>
      <w:fldChar w:fldCharType="end"/>
    </w:r>
    <w:r w:rsidRPr="004714D6">
      <w:rPr>
        <w:rStyle w:val="PageNumbe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ab/>
      <w:t xml:space="preserve">      </w:t>
    </w:r>
    <w:r w:rsidRPr="004714D6">
      <w:rPr>
        <w:rStyle w:val="PageNumber"/>
        <w:rFonts w:ascii="Arial" w:hAnsi="Arial" w:cs="Arial"/>
        <w:color w:val="808080" w:themeColor="background1" w:themeShade="80"/>
        <w:sz w:val="16"/>
        <w:szCs w:val="16"/>
        <w:lang w:val="en-AU"/>
      </w:rPr>
      <w:tab/>
    </w:r>
    <w:r w:rsidR="00A60DE8">
      <w:rPr>
        <w:rStyle w:val="PageNumber"/>
        <w:rFonts w:ascii="Arial" w:hAnsi="Arial" w:cs="Arial"/>
        <w:color w:val="808080" w:themeColor="background1" w:themeShade="80"/>
        <w:sz w:val="18"/>
        <w:szCs w:val="18"/>
        <w:lang w:val="en-AU"/>
      </w:rPr>
      <w:t>3 Sept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3830" w14:textId="77777777" w:rsidR="00566707" w:rsidRPr="006473D7" w:rsidRDefault="00566707" w:rsidP="00785674">
    <w:pPr>
      <w:pStyle w:val="Footer"/>
      <w:rPr>
        <w:rFonts w:ascii="Arial" w:hAnsi="Arial" w:cs="Arial"/>
        <w:color w:val="FF0000"/>
        <w:sz w:val="18"/>
        <w:szCs w:val="18"/>
        <w:lang w:val="en-AU"/>
      </w:rPr>
    </w:pPr>
    <w:hyperlink r:id="rId1" w:history="1">
      <w:r w:rsidRPr="006473D7">
        <w:rPr>
          <w:rStyle w:val="Hyperlink"/>
          <w:rFonts w:ascii="Arial" w:hAnsi="Arial" w:cs="Arial"/>
          <w:sz w:val="18"/>
          <w:szCs w:val="18"/>
          <w:lang w:val="en-AU"/>
        </w:rPr>
        <w:t>www.thepeopleindairy.org.au</w:t>
      </w:r>
    </w:hyperlink>
    <w:r w:rsidRPr="006473D7">
      <w:rPr>
        <w:rFonts w:ascii="Arial" w:hAnsi="Arial" w:cs="Arial"/>
        <w:color w:val="999999"/>
        <w:sz w:val="18"/>
        <w:szCs w:val="18"/>
        <w:lang w:val="en-AU"/>
      </w:rPr>
      <w:tab/>
    </w:r>
    <w:r w:rsidRPr="006473D7">
      <w:rPr>
        <w:rStyle w:val="PageNumber"/>
        <w:rFonts w:ascii="Arial" w:hAnsi="Arial" w:cs="Arial"/>
        <w:color w:val="999999"/>
        <w:sz w:val="18"/>
        <w:szCs w:val="18"/>
        <w:lang w:val="en-AU"/>
      </w:rPr>
      <w:t xml:space="preserve">Page </w:t>
    </w:r>
    <w:r>
      <w:rPr>
        <w:rStyle w:val="PageNumber"/>
        <w:rFonts w:ascii="Arial" w:hAnsi="Arial" w:cs="Arial"/>
        <w:color w:val="999999"/>
        <w:sz w:val="18"/>
        <w:szCs w:val="18"/>
      </w:rPr>
      <w:fldChar w:fldCharType="begin"/>
    </w:r>
    <w:r w:rsidRPr="006473D7">
      <w:rPr>
        <w:rStyle w:val="PageNumber"/>
        <w:rFonts w:ascii="Arial" w:hAnsi="Arial" w:cs="Arial"/>
        <w:color w:val="999999"/>
        <w:sz w:val="18"/>
        <w:szCs w:val="18"/>
        <w:lang w:val="en-AU"/>
      </w:rPr>
      <w:instrText xml:space="preserve"> PAGE   \* MERGEFORMAT </w:instrText>
    </w:r>
    <w:r>
      <w:rPr>
        <w:rStyle w:val="PageNumber"/>
        <w:rFonts w:ascii="Arial" w:hAnsi="Arial" w:cs="Arial"/>
        <w:color w:val="999999"/>
        <w:sz w:val="18"/>
        <w:szCs w:val="18"/>
      </w:rPr>
      <w:fldChar w:fldCharType="separate"/>
    </w:r>
    <w:r w:rsidR="00DD6600" w:rsidRPr="006473D7">
      <w:rPr>
        <w:rStyle w:val="PageNumber"/>
        <w:rFonts w:ascii="Arial" w:hAnsi="Arial" w:cs="Arial"/>
        <w:noProof/>
        <w:color w:val="999999"/>
        <w:sz w:val="18"/>
        <w:szCs w:val="18"/>
        <w:lang w:val="en-AU"/>
      </w:rPr>
      <w:t>2</w:t>
    </w:r>
    <w:r>
      <w:rPr>
        <w:rStyle w:val="PageNumber"/>
        <w:rFonts w:ascii="Arial" w:hAnsi="Arial" w:cs="Arial"/>
        <w:color w:val="999999"/>
        <w:sz w:val="18"/>
        <w:szCs w:val="18"/>
      </w:rPr>
      <w:fldChar w:fldCharType="end"/>
    </w:r>
    <w:r w:rsidRPr="006473D7">
      <w:rPr>
        <w:rStyle w:val="PageNumber"/>
        <w:rFonts w:ascii="Arial" w:hAnsi="Arial" w:cs="Arial"/>
        <w:color w:val="999999"/>
        <w:sz w:val="18"/>
        <w:szCs w:val="18"/>
        <w:lang w:val="en-AU"/>
      </w:rPr>
      <w:t xml:space="preserve"> of </w:t>
    </w:r>
    <w:r w:rsidRPr="00785674">
      <w:rPr>
        <w:rStyle w:val="PageNumber"/>
        <w:rFonts w:ascii="Arial" w:hAnsi="Arial" w:cs="Arial"/>
        <w:color w:val="999999"/>
        <w:sz w:val="18"/>
        <w:szCs w:val="18"/>
      </w:rPr>
      <w:fldChar w:fldCharType="begin"/>
    </w:r>
    <w:r w:rsidRPr="006473D7">
      <w:rPr>
        <w:rStyle w:val="PageNumber"/>
        <w:rFonts w:ascii="Arial" w:hAnsi="Arial" w:cs="Arial"/>
        <w:color w:val="999999"/>
        <w:sz w:val="18"/>
        <w:szCs w:val="18"/>
        <w:lang w:val="en-AU"/>
      </w:rPr>
      <w:instrText xml:space="preserve"> NUMPAGES </w:instrText>
    </w:r>
    <w:r w:rsidRPr="00785674">
      <w:rPr>
        <w:rStyle w:val="PageNumber"/>
        <w:rFonts w:ascii="Arial" w:hAnsi="Arial" w:cs="Arial"/>
        <w:color w:val="999999"/>
        <w:sz w:val="18"/>
        <w:szCs w:val="18"/>
      </w:rPr>
      <w:fldChar w:fldCharType="separate"/>
    </w:r>
    <w:r w:rsidR="00DD6600" w:rsidRPr="006473D7">
      <w:rPr>
        <w:rStyle w:val="PageNumber"/>
        <w:rFonts w:ascii="Arial" w:hAnsi="Arial" w:cs="Arial"/>
        <w:noProof/>
        <w:color w:val="999999"/>
        <w:sz w:val="18"/>
        <w:szCs w:val="18"/>
        <w:lang w:val="en-AU"/>
      </w:rPr>
      <w:t>21</w:t>
    </w:r>
    <w:r w:rsidRPr="00785674">
      <w:rPr>
        <w:rStyle w:val="PageNumber"/>
        <w:rFonts w:ascii="Arial" w:hAnsi="Arial" w:cs="Arial"/>
        <w:color w:val="999999"/>
        <w:sz w:val="18"/>
        <w:szCs w:val="18"/>
      </w:rPr>
      <w:fldChar w:fldCharType="end"/>
    </w:r>
    <w:r w:rsidRPr="006473D7">
      <w:rPr>
        <w:rStyle w:val="PageNumber"/>
        <w:rFonts w:ascii="Arial" w:hAnsi="Arial" w:cs="Arial"/>
        <w:sz w:val="18"/>
        <w:szCs w:val="18"/>
        <w:lang w:val="en-AU"/>
      </w:rPr>
      <w:tab/>
    </w:r>
    <w:r w:rsidR="00431E0F" w:rsidRPr="008377AE">
      <w:rPr>
        <w:rStyle w:val="PageNumber"/>
        <w:rFonts w:ascii="Arial" w:hAnsi="Arial" w:cs="Arial"/>
        <w:color w:val="FF0000"/>
        <w:sz w:val="18"/>
        <w:szCs w:val="18"/>
        <w:lang w:val="en-AU"/>
      </w:rPr>
      <w:t xml:space="preserve">Updated </w:t>
    </w:r>
    <w:r w:rsidR="000843E5">
      <w:rPr>
        <w:rStyle w:val="PageNumber"/>
        <w:rFonts w:ascii="Arial" w:hAnsi="Arial" w:cs="Arial"/>
        <w:color w:val="FF0000"/>
        <w:sz w:val="18"/>
        <w:szCs w:val="18"/>
        <w:lang w:val="en-AU"/>
      </w:rPr>
      <w:t>October</w:t>
    </w:r>
    <w:r w:rsidR="00825D44">
      <w:rPr>
        <w:rStyle w:val="PageNumber"/>
        <w:rFonts w:ascii="Arial" w:hAnsi="Arial" w:cs="Arial"/>
        <w:color w:val="FF0000"/>
        <w:sz w:val="18"/>
        <w:szCs w:val="18"/>
        <w:lang w:val="en-AU"/>
      </w:rPr>
      <w:t xml:space="preserve"> </w:t>
    </w:r>
    <w:r w:rsidR="008377AE">
      <w:rPr>
        <w:rStyle w:val="PageNumber"/>
        <w:rFonts w:ascii="Arial" w:hAnsi="Arial" w:cs="Arial"/>
        <w:color w:val="FF0000"/>
        <w:sz w:val="18"/>
        <w:szCs w:val="18"/>
        <w:lang w:val="en-AU"/>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D8D87" w14:textId="77777777" w:rsidR="001D30C0" w:rsidRDefault="001D30C0">
      <w:r>
        <w:separator/>
      </w:r>
    </w:p>
  </w:footnote>
  <w:footnote w:type="continuationSeparator" w:id="0">
    <w:p w14:paraId="5C5730B8" w14:textId="77777777" w:rsidR="001D30C0" w:rsidRDefault="001D3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2A28" w14:textId="77777777" w:rsidR="00A30280" w:rsidRDefault="00A30280">
    <w:pPr>
      <w:pStyle w:val="Header"/>
      <w:rPr>
        <w:sz w:val="20"/>
        <w:szCs w:val="20"/>
      </w:rPr>
    </w:pPr>
  </w:p>
  <w:p w14:paraId="33DD2B01" w14:textId="77777777" w:rsidR="00A30280" w:rsidRPr="00281911" w:rsidRDefault="00A30280" w:rsidP="002819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38" w:hanging="361"/>
      </w:pPr>
      <w:rPr>
        <w:rFonts w:ascii="Wingdings" w:hAnsi="Wingdings"/>
        <w:b w:val="0"/>
        <w:sz w:val="20"/>
      </w:rPr>
    </w:lvl>
    <w:lvl w:ilvl="1">
      <w:numFmt w:val="bullet"/>
      <w:lvlText w:val="•"/>
      <w:lvlJc w:val="left"/>
      <w:pPr>
        <w:ind w:left="1849" w:hanging="361"/>
      </w:pPr>
    </w:lvl>
    <w:lvl w:ilvl="2">
      <w:numFmt w:val="bullet"/>
      <w:lvlText w:val="•"/>
      <w:lvlJc w:val="left"/>
      <w:pPr>
        <w:ind w:left="2659" w:hanging="361"/>
      </w:pPr>
    </w:lvl>
    <w:lvl w:ilvl="3">
      <w:numFmt w:val="bullet"/>
      <w:lvlText w:val="•"/>
      <w:lvlJc w:val="left"/>
      <w:pPr>
        <w:ind w:left="3470" w:hanging="361"/>
      </w:pPr>
    </w:lvl>
    <w:lvl w:ilvl="4">
      <w:numFmt w:val="bullet"/>
      <w:lvlText w:val="•"/>
      <w:lvlJc w:val="left"/>
      <w:pPr>
        <w:ind w:left="4281" w:hanging="361"/>
      </w:pPr>
    </w:lvl>
    <w:lvl w:ilvl="5">
      <w:numFmt w:val="bullet"/>
      <w:lvlText w:val="•"/>
      <w:lvlJc w:val="left"/>
      <w:pPr>
        <w:ind w:left="5091" w:hanging="361"/>
      </w:pPr>
    </w:lvl>
    <w:lvl w:ilvl="6">
      <w:numFmt w:val="bullet"/>
      <w:lvlText w:val="•"/>
      <w:lvlJc w:val="left"/>
      <w:pPr>
        <w:ind w:left="5902" w:hanging="361"/>
      </w:pPr>
    </w:lvl>
    <w:lvl w:ilvl="7">
      <w:numFmt w:val="bullet"/>
      <w:lvlText w:val="•"/>
      <w:lvlJc w:val="left"/>
      <w:pPr>
        <w:ind w:left="6713" w:hanging="361"/>
      </w:pPr>
    </w:lvl>
    <w:lvl w:ilvl="8">
      <w:numFmt w:val="bullet"/>
      <w:lvlText w:val="•"/>
      <w:lvlJc w:val="left"/>
      <w:pPr>
        <w:ind w:left="7524" w:hanging="361"/>
      </w:pPr>
    </w:lvl>
  </w:abstractNum>
  <w:abstractNum w:abstractNumId="1" w15:restartNumberingAfterBreak="0">
    <w:nsid w:val="00000403"/>
    <w:multiLevelType w:val="multilevel"/>
    <w:tmpl w:val="00000886"/>
    <w:lvl w:ilvl="0">
      <w:start w:val="1"/>
      <w:numFmt w:val="decimal"/>
      <w:lvlText w:val="%1"/>
      <w:lvlJc w:val="left"/>
      <w:pPr>
        <w:ind w:left="821" w:hanging="721"/>
      </w:pPr>
      <w:rPr>
        <w:rFonts w:ascii="Arial" w:hAnsi="Arial" w:cs="Arial"/>
        <w:b/>
        <w:bCs/>
        <w:sz w:val="22"/>
        <w:szCs w:val="22"/>
      </w:rPr>
    </w:lvl>
    <w:lvl w:ilvl="1">
      <w:start w:val="1"/>
      <w:numFmt w:val="decimal"/>
      <w:lvlText w:val="%1.%2"/>
      <w:lvlJc w:val="left"/>
      <w:pPr>
        <w:ind w:left="821" w:hanging="720"/>
      </w:pPr>
      <w:rPr>
        <w:rFonts w:ascii="Arial" w:hAnsi="Arial" w:cs="Arial"/>
        <w:b w:val="0"/>
        <w:bCs w:val="0"/>
        <w:spacing w:val="-1"/>
        <w:sz w:val="22"/>
        <w:szCs w:val="22"/>
      </w:rPr>
    </w:lvl>
    <w:lvl w:ilvl="2">
      <w:numFmt w:val="bullet"/>
      <w:lvlText w:val="•"/>
      <w:lvlJc w:val="left"/>
      <w:pPr>
        <w:ind w:left="821" w:hanging="720"/>
      </w:pPr>
    </w:lvl>
    <w:lvl w:ilvl="3">
      <w:numFmt w:val="bullet"/>
      <w:lvlText w:val="•"/>
      <w:lvlJc w:val="left"/>
      <w:pPr>
        <w:ind w:left="821" w:hanging="720"/>
      </w:pPr>
    </w:lvl>
    <w:lvl w:ilvl="4">
      <w:numFmt w:val="bullet"/>
      <w:lvlText w:val="•"/>
      <w:lvlJc w:val="left"/>
      <w:pPr>
        <w:ind w:left="821" w:hanging="720"/>
      </w:pPr>
    </w:lvl>
    <w:lvl w:ilvl="5">
      <w:numFmt w:val="bullet"/>
      <w:lvlText w:val="•"/>
      <w:lvlJc w:val="left"/>
      <w:pPr>
        <w:ind w:left="821" w:hanging="720"/>
      </w:pPr>
    </w:lvl>
    <w:lvl w:ilvl="6">
      <w:numFmt w:val="bullet"/>
      <w:lvlText w:val="•"/>
      <w:lvlJc w:val="left"/>
      <w:pPr>
        <w:ind w:left="2402" w:hanging="720"/>
      </w:pPr>
    </w:lvl>
    <w:lvl w:ilvl="7">
      <w:numFmt w:val="bullet"/>
      <w:lvlText w:val="•"/>
      <w:lvlJc w:val="left"/>
      <w:pPr>
        <w:ind w:left="3983" w:hanging="720"/>
      </w:pPr>
    </w:lvl>
    <w:lvl w:ilvl="8">
      <w:numFmt w:val="bullet"/>
      <w:lvlText w:val="•"/>
      <w:lvlJc w:val="left"/>
      <w:pPr>
        <w:ind w:left="5564" w:hanging="720"/>
      </w:pPr>
    </w:lvl>
  </w:abstractNum>
  <w:abstractNum w:abstractNumId="2" w15:restartNumberingAfterBreak="0">
    <w:nsid w:val="00000404"/>
    <w:multiLevelType w:val="multilevel"/>
    <w:tmpl w:val="00000887"/>
    <w:lvl w:ilvl="0">
      <w:start w:val="1"/>
      <w:numFmt w:val="lowerLetter"/>
      <w:lvlText w:val="%1)"/>
      <w:lvlJc w:val="left"/>
      <w:pPr>
        <w:ind w:left="1288" w:hanging="432"/>
      </w:pPr>
      <w:rPr>
        <w:rFonts w:ascii="Arial" w:hAnsi="Arial" w:cs="Arial"/>
        <w:b w:val="0"/>
        <w:bCs w:val="0"/>
        <w:spacing w:val="-1"/>
        <w:sz w:val="22"/>
        <w:szCs w:val="22"/>
      </w:rPr>
    </w:lvl>
    <w:lvl w:ilvl="1">
      <w:numFmt w:val="bullet"/>
      <w:lvlText w:val="•"/>
      <w:lvlJc w:val="left"/>
      <w:pPr>
        <w:ind w:left="2032" w:hanging="432"/>
      </w:pPr>
    </w:lvl>
    <w:lvl w:ilvl="2">
      <w:numFmt w:val="bullet"/>
      <w:lvlText w:val="•"/>
      <w:lvlJc w:val="left"/>
      <w:pPr>
        <w:ind w:left="2776" w:hanging="432"/>
      </w:pPr>
    </w:lvl>
    <w:lvl w:ilvl="3">
      <w:numFmt w:val="bullet"/>
      <w:lvlText w:val="•"/>
      <w:lvlJc w:val="left"/>
      <w:pPr>
        <w:ind w:left="3520" w:hanging="432"/>
      </w:pPr>
    </w:lvl>
    <w:lvl w:ilvl="4">
      <w:numFmt w:val="bullet"/>
      <w:lvlText w:val="•"/>
      <w:lvlJc w:val="left"/>
      <w:pPr>
        <w:ind w:left="4263" w:hanging="432"/>
      </w:pPr>
    </w:lvl>
    <w:lvl w:ilvl="5">
      <w:numFmt w:val="bullet"/>
      <w:lvlText w:val="•"/>
      <w:lvlJc w:val="left"/>
      <w:pPr>
        <w:ind w:left="5007" w:hanging="432"/>
      </w:pPr>
    </w:lvl>
    <w:lvl w:ilvl="6">
      <w:numFmt w:val="bullet"/>
      <w:lvlText w:val="•"/>
      <w:lvlJc w:val="left"/>
      <w:pPr>
        <w:ind w:left="5751" w:hanging="432"/>
      </w:pPr>
    </w:lvl>
    <w:lvl w:ilvl="7">
      <w:numFmt w:val="bullet"/>
      <w:lvlText w:val="•"/>
      <w:lvlJc w:val="left"/>
      <w:pPr>
        <w:ind w:left="6495" w:hanging="432"/>
      </w:pPr>
    </w:lvl>
    <w:lvl w:ilvl="8">
      <w:numFmt w:val="bullet"/>
      <w:lvlText w:val="•"/>
      <w:lvlJc w:val="left"/>
      <w:pPr>
        <w:ind w:left="7238" w:hanging="432"/>
      </w:pPr>
    </w:lvl>
  </w:abstractNum>
  <w:abstractNum w:abstractNumId="3" w15:restartNumberingAfterBreak="0">
    <w:nsid w:val="00EF0A89"/>
    <w:multiLevelType w:val="hybridMultilevel"/>
    <w:tmpl w:val="92BEE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F5F9A"/>
    <w:multiLevelType w:val="hybridMultilevel"/>
    <w:tmpl w:val="A8B4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B8571D"/>
    <w:multiLevelType w:val="hybridMultilevel"/>
    <w:tmpl w:val="F48C53E2"/>
    <w:lvl w:ilvl="0" w:tplc="48B834FC">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140C33"/>
    <w:multiLevelType w:val="hybridMultilevel"/>
    <w:tmpl w:val="76E22234"/>
    <w:lvl w:ilvl="0" w:tplc="0C090001">
      <w:start w:val="1"/>
      <w:numFmt w:val="bullet"/>
      <w:lvlText w:val=""/>
      <w:lvlJc w:val="left"/>
      <w:pPr>
        <w:ind w:left="270" w:hanging="360"/>
      </w:pPr>
      <w:rPr>
        <w:rFonts w:ascii="Symbol" w:hAnsi="Symbol" w:hint="default"/>
      </w:rPr>
    </w:lvl>
    <w:lvl w:ilvl="1" w:tplc="0C090003" w:tentative="1">
      <w:start w:val="1"/>
      <w:numFmt w:val="bullet"/>
      <w:lvlText w:val="o"/>
      <w:lvlJc w:val="left"/>
      <w:pPr>
        <w:ind w:left="990" w:hanging="360"/>
      </w:pPr>
      <w:rPr>
        <w:rFonts w:ascii="Courier New" w:hAnsi="Courier New" w:cs="Courier New" w:hint="default"/>
      </w:rPr>
    </w:lvl>
    <w:lvl w:ilvl="2" w:tplc="0C090005" w:tentative="1">
      <w:start w:val="1"/>
      <w:numFmt w:val="bullet"/>
      <w:lvlText w:val=""/>
      <w:lvlJc w:val="left"/>
      <w:pPr>
        <w:ind w:left="1710" w:hanging="360"/>
      </w:pPr>
      <w:rPr>
        <w:rFonts w:ascii="Wingdings" w:hAnsi="Wingdings" w:hint="default"/>
      </w:rPr>
    </w:lvl>
    <w:lvl w:ilvl="3" w:tplc="0C090001" w:tentative="1">
      <w:start w:val="1"/>
      <w:numFmt w:val="bullet"/>
      <w:lvlText w:val=""/>
      <w:lvlJc w:val="left"/>
      <w:pPr>
        <w:ind w:left="2430" w:hanging="360"/>
      </w:pPr>
      <w:rPr>
        <w:rFonts w:ascii="Symbol" w:hAnsi="Symbol" w:hint="default"/>
      </w:rPr>
    </w:lvl>
    <w:lvl w:ilvl="4" w:tplc="0C090003" w:tentative="1">
      <w:start w:val="1"/>
      <w:numFmt w:val="bullet"/>
      <w:lvlText w:val="o"/>
      <w:lvlJc w:val="left"/>
      <w:pPr>
        <w:ind w:left="3150" w:hanging="360"/>
      </w:pPr>
      <w:rPr>
        <w:rFonts w:ascii="Courier New" w:hAnsi="Courier New" w:cs="Courier New" w:hint="default"/>
      </w:rPr>
    </w:lvl>
    <w:lvl w:ilvl="5" w:tplc="0C090005" w:tentative="1">
      <w:start w:val="1"/>
      <w:numFmt w:val="bullet"/>
      <w:lvlText w:val=""/>
      <w:lvlJc w:val="left"/>
      <w:pPr>
        <w:ind w:left="3870" w:hanging="360"/>
      </w:pPr>
      <w:rPr>
        <w:rFonts w:ascii="Wingdings" w:hAnsi="Wingdings" w:hint="default"/>
      </w:rPr>
    </w:lvl>
    <w:lvl w:ilvl="6" w:tplc="0C090001" w:tentative="1">
      <w:start w:val="1"/>
      <w:numFmt w:val="bullet"/>
      <w:lvlText w:val=""/>
      <w:lvlJc w:val="left"/>
      <w:pPr>
        <w:ind w:left="4590" w:hanging="360"/>
      </w:pPr>
      <w:rPr>
        <w:rFonts w:ascii="Symbol" w:hAnsi="Symbol" w:hint="default"/>
      </w:rPr>
    </w:lvl>
    <w:lvl w:ilvl="7" w:tplc="0C090003" w:tentative="1">
      <w:start w:val="1"/>
      <w:numFmt w:val="bullet"/>
      <w:lvlText w:val="o"/>
      <w:lvlJc w:val="left"/>
      <w:pPr>
        <w:ind w:left="5310" w:hanging="360"/>
      </w:pPr>
      <w:rPr>
        <w:rFonts w:ascii="Courier New" w:hAnsi="Courier New" w:cs="Courier New" w:hint="default"/>
      </w:rPr>
    </w:lvl>
    <w:lvl w:ilvl="8" w:tplc="0C090005" w:tentative="1">
      <w:start w:val="1"/>
      <w:numFmt w:val="bullet"/>
      <w:lvlText w:val=""/>
      <w:lvlJc w:val="left"/>
      <w:pPr>
        <w:ind w:left="6030" w:hanging="360"/>
      </w:pPr>
      <w:rPr>
        <w:rFonts w:ascii="Wingdings" w:hAnsi="Wingdings" w:hint="default"/>
      </w:rPr>
    </w:lvl>
  </w:abstractNum>
  <w:abstractNum w:abstractNumId="7" w15:restartNumberingAfterBreak="0">
    <w:nsid w:val="0A8551F1"/>
    <w:multiLevelType w:val="hybridMultilevel"/>
    <w:tmpl w:val="C36E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6136EB"/>
    <w:multiLevelType w:val="hybridMultilevel"/>
    <w:tmpl w:val="9FC0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70BD6"/>
    <w:multiLevelType w:val="multilevel"/>
    <w:tmpl w:val="9ACC14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166E"/>
    <w:multiLevelType w:val="hybridMultilevel"/>
    <w:tmpl w:val="AAE00364"/>
    <w:lvl w:ilvl="0" w:tplc="743EC972">
      <w:start w:val="6"/>
      <w:numFmt w:val="bullet"/>
      <w:lvlText w:val="-"/>
      <w:lvlJc w:val="left"/>
      <w:pPr>
        <w:ind w:left="462" w:hanging="360"/>
      </w:pPr>
      <w:rPr>
        <w:rFonts w:ascii="Arial" w:eastAsia="Times New Roman" w:hAnsi="Arial" w:hint="default"/>
      </w:rPr>
    </w:lvl>
    <w:lvl w:ilvl="1" w:tplc="08090003" w:tentative="1">
      <w:start w:val="1"/>
      <w:numFmt w:val="bullet"/>
      <w:lvlText w:val="o"/>
      <w:lvlJc w:val="left"/>
      <w:pPr>
        <w:ind w:left="1182" w:hanging="360"/>
      </w:pPr>
      <w:rPr>
        <w:rFonts w:ascii="Courier New" w:hAnsi="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1" w15:restartNumberingAfterBreak="0">
    <w:nsid w:val="295D0E0A"/>
    <w:multiLevelType w:val="hybridMultilevel"/>
    <w:tmpl w:val="DD406D08"/>
    <w:lvl w:ilvl="0" w:tplc="C69E310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F616BD"/>
    <w:multiLevelType w:val="hybridMultilevel"/>
    <w:tmpl w:val="11DED384"/>
    <w:lvl w:ilvl="0" w:tplc="08090001">
      <w:start w:val="1"/>
      <w:numFmt w:val="bullet"/>
      <w:lvlText w:val=""/>
      <w:lvlJc w:val="left"/>
      <w:pPr>
        <w:ind w:left="359" w:hanging="360"/>
      </w:pPr>
      <w:rPr>
        <w:rFonts w:ascii="Symbol" w:hAnsi="Symbol" w:hint="default"/>
      </w:rPr>
    </w:lvl>
    <w:lvl w:ilvl="1" w:tplc="08090003" w:tentative="1">
      <w:start w:val="1"/>
      <w:numFmt w:val="bullet"/>
      <w:lvlText w:val="o"/>
      <w:lvlJc w:val="left"/>
      <w:pPr>
        <w:ind w:left="1079" w:hanging="360"/>
      </w:pPr>
      <w:rPr>
        <w:rFonts w:ascii="Courier New" w:hAnsi="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13" w15:restartNumberingAfterBreak="0">
    <w:nsid w:val="33A341C4"/>
    <w:multiLevelType w:val="hybridMultilevel"/>
    <w:tmpl w:val="3DAA1078"/>
    <w:lvl w:ilvl="0" w:tplc="FAE23EB6">
      <w:start w:val="6"/>
      <w:numFmt w:val="bullet"/>
      <w:lvlText w:val="-"/>
      <w:lvlJc w:val="left"/>
      <w:pPr>
        <w:ind w:left="462" w:hanging="360"/>
      </w:pPr>
      <w:rPr>
        <w:rFonts w:ascii="Arial" w:eastAsia="Times New Roman" w:hAnsi="Arial" w:hint="default"/>
        <w:b/>
      </w:rPr>
    </w:lvl>
    <w:lvl w:ilvl="1" w:tplc="08090003" w:tentative="1">
      <w:start w:val="1"/>
      <w:numFmt w:val="bullet"/>
      <w:lvlText w:val="o"/>
      <w:lvlJc w:val="left"/>
      <w:pPr>
        <w:ind w:left="1182" w:hanging="360"/>
      </w:pPr>
      <w:rPr>
        <w:rFonts w:ascii="Courier New" w:hAnsi="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4" w15:restartNumberingAfterBreak="0">
    <w:nsid w:val="3F2B0F46"/>
    <w:multiLevelType w:val="hybridMultilevel"/>
    <w:tmpl w:val="CB28500A"/>
    <w:lvl w:ilvl="0" w:tplc="E03E46C8">
      <w:start w:val="6"/>
      <w:numFmt w:val="bullet"/>
      <w:lvlText w:val="-"/>
      <w:lvlJc w:val="left"/>
      <w:pPr>
        <w:ind w:left="461" w:hanging="360"/>
      </w:pPr>
      <w:rPr>
        <w:rFonts w:ascii="Arial" w:eastAsia="Times New Roman" w:hAnsi="Arial" w:hint="default"/>
        <w:b/>
      </w:rPr>
    </w:lvl>
    <w:lvl w:ilvl="1" w:tplc="08090003" w:tentative="1">
      <w:start w:val="1"/>
      <w:numFmt w:val="bullet"/>
      <w:lvlText w:val="o"/>
      <w:lvlJc w:val="left"/>
      <w:pPr>
        <w:ind w:left="1181" w:hanging="360"/>
      </w:pPr>
      <w:rPr>
        <w:rFonts w:ascii="Courier New" w:hAnsi="Courier New" w:hint="default"/>
      </w:rPr>
    </w:lvl>
    <w:lvl w:ilvl="2" w:tplc="08090005" w:tentative="1">
      <w:start w:val="1"/>
      <w:numFmt w:val="bullet"/>
      <w:lvlText w:val=""/>
      <w:lvlJc w:val="left"/>
      <w:pPr>
        <w:ind w:left="1901" w:hanging="360"/>
      </w:pPr>
      <w:rPr>
        <w:rFonts w:ascii="Wingdings" w:hAnsi="Wingdings" w:hint="default"/>
      </w:rPr>
    </w:lvl>
    <w:lvl w:ilvl="3" w:tplc="08090001" w:tentative="1">
      <w:start w:val="1"/>
      <w:numFmt w:val="bullet"/>
      <w:lvlText w:val=""/>
      <w:lvlJc w:val="left"/>
      <w:pPr>
        <w:ind w:left="2621" w:hanging="360"/>
      </w:pPr>
      <w:rPr>
        <w:rFonts w:ascii="Symbol" w:hAnsi="Symbol" w:hint="default"/>
      </w:rPr>
    </w:lvl>
    <w:lvl w:ilvl="4" w:tplc="08090003" w:tentative="1">
      <w:start w:val="1"/>
      <w:numFmt w:val="bullet"/>
      <w:lvlText w:val="o"/>
      <w:lvlJc w:val="left"/>
      <w:pPr>
        <w:ind w:left="3341" w:hanging="360"/>
      </w:pPr>
      <w:rPr>
        <w:rFonts w:ascii="Courier New" w:hAnsi="Courier New" w:hint="default"/>
      </w:rPr>
    </w:lvl>
    <w:lvl w:ilvl="5" w:tplc="08090005" w:tentative="1">
      <w:start w:val="1"/>
      <w:numFmt w:val="bullet"/>
      <w:lvlText w:val=""/>
      <w:lvlJc w:val="left"/>
      <w:pPr>
        <w:ind w:left="4061" w:hanging="360"/>
      </w:pPr>
      <w:rPr>
        <w:rFonts w:ascii="Wingdings" w:hAnsi="Wingdings" w:hint="default"/>
      </w:rPr>
    </w:lvl>
    <w:lvl w:ilvl="6" w:tplc="08090001" w:tentative="1">
      <w:start w:val="1"/>
      <w:numFmt w:val="bullet"/>
      <w:lvlText w:val=""/>
      <w:lvlJc w:val="left"/>
      <w:pPr>
        <w:ind w:left="4781" w:hanging="360"/>
      </w:pPr>
      <w:rPr>
        <w:rFonts w:ascii="Symbol" w:hAnsi="Symbol" w:hint="default"/>
      </w:rPr>
    </w:lvl>
    <w:lvl w:ilvl="7" w:tplc="08090003" w:tentative="1">
      <w:start w:val="1"/>
      <w:numFmt w:val="bullet"/>
      <w:lvlText w:val="o"/>
      <w:lvlJc w:val="left"/>
      <w:pPr>
        <w:ind w:left="5501" w:hanging="360"/>
      </w:pPr>
      <w:rPr>
        <w:rFonts w:ascii="Courier New" w:hAnsi="Courier New" w:hint="default"/>
      </w:rPr>
    </w:lvl>
    <w:lvl w:ilvl="8" w:tplc="08090005" w:tentative="1">
      <w:start w:val="1"/>
      <w:numFmt w:val="bullet"/>
      <w:lvlText w:val=""/>
      <w:lvlJc w:val="left"/>
      <w:pPr>
        <w:ind w:left="6221" w:hanging="360"/>
      </w:pPr>
      <w:rPr>
        <w:rFonts w:ascii="Wingdings" w:hAnsi="Wingdings" w:hint="default"/>
      </w:rPr>
    </w:lvl>
  </w:abstractNum>
  <w:abstractNum w:abstractNumId="15" w15:restartNumberingAfterBreak="0">
    <w:nsid w:val="4FEA1BFF"/>
    <w:multiLevelType w:val="hybridMultilevel"/>
    <w:tmpl w:val="6A1C3A68"/>
    <w:lvl w:ilvl="0" w:tplc="0C090001">
      <w:start w:val="1"/>
      <w:numFmt w:val="bullet"/>
      <w:lvlText w:val=""/>
      <w:lvlJc w:val="left"/>
      <w:pPr>
        <w:ind w:left="270" w:hanging="360"/>
      </w:pPr>
      <w:rPr>
        <w:rFonts w:ascii="Symbol" w:hAnsi="Symbol" w:hint="default"/>
      </w:rPr>
    </w:lvl>
    <w:lvl w:ilvl="1" w:tplc="0C090003" w:tentative="1">
      <w:start w:val="1"/>
      <w:numFmt w:val="bullet"/>
      <w:lvlText w:val="o"/>
      <w:lvlJc w:val="left"/>
      <w:pPr>
        <w:ind w:left="990" w:hanging="360"/>
      </w:pPr>
      <w:rPr>
        <w:rFonts w:ascii="Courier New" w:hAnsi="Courier New" w:cs="Courier New" w:hint="default"/>
      </w:rPr>
    </w:lvl>
    <w:lvl w:ilvl="2" w:tplc="0C090005" w:tentative="1">
      <w:start w:val="1"/>
      <w:numFmt w:val="bullet"/>
      <w:lvlText w:val=""/>
      <w:lvlJc w:val="left"/>
      <w:pPr>
        <w:ind w:left="1710" w:hanging="360"/>
      </w:pPr>
      <w:rPr>
        <w:rFonts w:ascii="Wingdings" w:hAnsi="Wingdings" w:hint="default"/>
      </w:rPr>
    </w:lvl>
    <w:lvl w:ilvl="3" w:tplc="0C090001" w:tentative="1">
      <w:start w:val="1"/>
      <w:numFmt w:val="bullet"/>
      <w:lvlText w:val=""/>
      <w:lvlJc w:val="left"/>
      <w:pPr>
        <w:ind w:left="2430" w:hanging="360"/>
      </w:pPr>
      <w:rPr>
        <w:rFonts w:ascii="Symbol" w:hAnsi="Symbol" w:hint="default"/>
      </w:rPr>
    </w:lvl>
    <w:lvl w:ilvl="4" w:tplc="0C090003" w:tentative="1">
      <w:start w:val="1"/>
      <w:numFmt w:val="bullet"/>
      <w:lvlText w:val="o"/>
      <w:lvlJc w:val="left"/>
      <w:pPr>
        <w:ind w:left="3150" w:hanging="360"/>
      </w:pPr>
      <w:rPr>
        <w:rFonts w:ascii="Courier New" w:hAnsi="Courier New" w:cs="Courier New" w:hint="default"/>
      </w:rPr>
    </w:lvl>
    <w:lvl w:ilvl="5" w:tplc="0C090005" w:tentative="1">
      <w:start w:val="1"/>
      <w:numFmt w:val="bullet"/>
      <w:lvlText w:val=""/>
      <w:lvlJc w:val="left"/>
      <w:pPr>
        <w:ind w:left="3870" w:hanging="360"/>
      </w:pPr>
      <w:rPr>
        <w:rFonts w:ascii="Wingdings" w:hAnsi="Wingdings" w:hint="default"/>
      </w:rPr>
    </w:lvl>
    <w:lvl w:ilvl="6" w:tplc="0C090001" w:tentative="1">
      <w:start w:val="1"/>
      <w:numFmt w:val="bullet"/>
      <w:lvlText w:val=""/>
      <w:lvlJc w:val="left"/>
      <w:pPr>
        <w:ind w:left="4590" w:hanging="360"/>
      </w:pPr>
      <w:rPr>
        <w:rFonts w:ascii="Symbol" w:hAnsi="Symbol" w:hint="default"/>
      </w:rPr>
    </w:lvl>
    <w:lvl w:ilvl="7" w:tplc="0C090003" w:tentative="1">
      <w:start w:val="1"/>
      <w:numFmt w:val="bullet"/>
      <w:lvlText w:val="o"/>
      <w:lvlJc w:val="left"/>
      <w:pPr>
        <w:ind w:left="5310" w:hanging="360"/>
      </w:pPr>
      <w:rPr>
        <w:rFonts w:ascii="Courier New" w:hAnsi="Courier New" w:cs="Courier New" w:hint="default"/>
      </w:rPr>
    </w:lvl>
    <w:lvl w:ilvl="8" w:tplc="0C090005" w:tentative="1">
      <w:start w:val="1"/>
      <w:numFmt w:val="bullet"/>
      <w:lvlText w:val=""/>
      <w:lvlJc w:val="left"/>
      <w:pPr>
        <w:ind w:left="6030" w:hanging="360"/>
      </w:pPr>
      <w:rPr>
        <w:rFonts w:ascii="Wingdings" w:hAnsi="Wingdings" w:hint="default"/>
      </w:rPr>
    </w:lvl>
  </w:abstractNum>
  <w:abstractNum w:abstractNumId="16" w15:restartNumberingAfterBreak="0">
    <w:nsid w:val="5B5347AA"/>
    <w:multiLevelType w:val="multilevel"/>
    <w:tmpl w:val="066A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111FAB"/>
    <w:multiLevelType w:val="hybridMultilevel"/>
    <w:tmpl w:val="12E4120C"/>
    <w:lvl w:ilvl="0" w:tplc="B39C0166">
      <w:start w:val="1"/>
      <w:numFmt w:val="bullet"/>
      <w:lvlText w:val="•"/>
      <w:lvlJc w:val="left"/>
      <w:pPr>
        <w:tabs>
          <w:tab w:val="num" w:pos="720"/>
        </w:tabs>
        <w:ind w:left="720" w:hanging="360"/>
      </w:pPr>
      <w:rPr>
        <w:rFonts w:ascii="Arial" w:hAnsi="Arial" w:hint="default"/>
      </w:rPr>
    </w:lvl>
    <w:lvl w:ilvl="1" w:tplc="E85CD338">
      <w:start w:val="1"/>
      <w:numFmt w:val="bullet"/>
      <w:lvlText w:val="•"/>
      <w:lvlJc w:val="left"/>
      <w:pPr>
        <w:tabs>
          <w:tab w:val="num" w:pos="1440"/>
        </w:tabs>
        <w:ind w:left="1440" w:hanging="360"/>
      </w:pPr>
      <w:rPr>
        <w:rFonts w:ascii="Arial" w:hAnsi="Arial" w:hint="default"/>
      </w:rPr>
    </w:lvl>
    <w:lvl w:ilvl="2" w:tplc="8B86F75C" w:tentative="1">
      <w:start w:val="1"/>
      <w:numFmt w:val="bullet"/>
      <w:lvlText w:val="•"/>
      <w:lvlJc w:val="left"/>
      <w:pPr>
        <w:tabs>
          <w:tab w:val="num" w:pos="2160"/>
        </w:tabs>
        <w:ind w:left="2160" w:hanging="360"/>
      </w:pPr>
      <w:rPr>
        <w:rFonts w:ascii="Arial" w:hAnsi="Arial" w:hint="default"/>
      </w:rPr>
    </w:lvl>
    <w:lvl w:ilvl="3" w:tplc="3CEEED94" w:tentative="1">
      <w:start w:val="1"/>
      <w:numFmt w:val="bullet"/>
      <w:lvlText w:val="•"/>
      <w:lvlJc w:val="left"/>
      <w:pPr>
        <w:tabs>
          <w:tab w:val="num" w:pos="2880"/>
        </w:tabs>
        <w:ind w:left="2880" w:hanging="360"/>
      </w:pPr>
      <w:rPr>
        <w:rFonts w:ascii="Arial" w:hAnsi="Arial" w:hint="default"/>
      </w:rPr>
    </w:lvl>
    <w:lvl w:ilvl="4" w:tplc="F696795A" w:tentative="1">
      <w:start w:val="1"/>
      <w:numFmt w:val="bullet"/>
      <w:lvlText w:val="•"/>
      <w:lvlJc w:val="left"/>
      <w:pPr>
        <w:tabs>
          <w:tab w:val="num" w:pos="3600"/>
        </w:tabs>
        <w:ind w:left="3600" w:hanging="360"/>
      </w:pPr>
      <w:rPr>
        <w:rFonts w:ascii="Arial" w:hAnsi="Arial" w:hint="default"/>
      </w:rPr>
    </w:lvl>
    <w:lvl w:ilvl="5" w:tplc="FA96D134" w:tentative="1">
      <w:start w:val="1"/>
      <w:numFmt w:val="bullet"/>
      <w:lvlText w:val="•"/>
      <w:lvlJc w:val="left"/>
      <w:pPr>
        <w:tabs>
          <w:tab w:val="num" w:pos="4320"/>
        </w:tabs>
        <w:ind w:left="4320" w:hanging="360"/>
      </w:pPr>
      <w:rPr>
        <w:rFonts w:ascii="Arial" w:hAnsi="Arial" w:hint="default"/>
      </w:rPr>
    </w:lvl>
    <w:lvl w:ilvl="6" w:tplc="3890767E" w:tentative="1">
      <w:start w:val="1"/>
      <w:numFmt w:val="bullet"/>
      <w:lvlText w:val="•"/>
      <w:lvlJc w:val="left"/>
      <w:pPr>
        <w:tabs>
          <w:tab w:val="num" w:pos="5040"/>
        </w:tabs>
        <w:ind w:left="5040" w:hanging="360"/>
      </w:pPr>
      <w:rPr>
        <w:rFonts w:ascii="Arial" w:hAnsi="Arial" w:hint="default"/>
      </w:rPr>
    </w:lvl>
    <w:lvl w:ilvl="7" w:tplc="49F6F358" w:tentative="1">
      <w:start w:val="1"/>
      <w:numFmt w:val="bullet"/>
      <w:lvlText w:val="•"/>
      <w:lvlJc w:val="left"/>
      <w:pPr>
        <w:tabs>
          <w:tab w:val="num" w:pos="5760"/>
        </w:tabs>
        <w:ind w:left="5760" w:hanging="360"/>
      </w:pPr>
      <w:rPr>
        <w:rFonts w:ascii="Arial" w:hAnsi="Arial" w:hint="default"/>
      </w:rPr>
    </w:lvl>
    <w:lvl w:ilvl="8" w:tplc="1AD83F6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4207ECE"/>
    <w:multiLevelType w:val="hybridMultilevel"/>
    <w:tmpl w:val="D88E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98163F"/>
    <w:multiLevelType w:val="hybridMultilevel"/>
    <w:tmpl w:val="3E06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91A98"/>
    <w:multiLevelType w:val="hybridMultilevel"/>
    <w:tmpl w:val="DE340754"/>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1" w15:restartNumberingAfterBreak="0">
    <w:nsid w:val="6F42071B"/>
    <w:multiLevelType w:val="hybridMultilevel"/>
    <w:tmpl w:val="7222F8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28B1C1A"/>
    <w:multiLevelType w:val="hybridMultilevel"/>
    <w:tmpl w:val="C1F2EA2E"/>
    <w:lvl w:ilvl="0" w:tplc="AA7E1464">
      <w:start w:val="6"/>
      <w:numFmt w:val="bullet"/>
      <w:lvlText w:val="-"/>
      <w:lvlJc w:val="left"/>
      <w:pPr>
        <w:ind w:left="462" w:hanging="360"/>
      </w:pPr>
      <w:rPr>
        <w:rFonts w:ascii="Arial" w:eastAsia="Times New Roman" w:hAnsi="Arial" w:hint="default"/>
        <w:b/>
      </w:rPr>
    </w:lvl>
    <w:lvl w:ilvl="1" w:tplc="08090003" w:tentative="1">
      <w:start w:val="1"/>
      <w:numFmt w:val="bullet"/>
      <w:lvlText w:val="o"/>
      <w:lvlJc w:val="left"/>
      <w:pPr>
        <w:ind w:left="1182" w:hanging="360"/>
      </w:pPr>
      <w:rPr>
        <w:rFonts w:ascii="Courier New" w:hAnsi="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7759561A"/>
    <w:multiLevelType w:val="hybridMultilevel"/>
    <w:tmpl w:val="D856F54C"/>
    <w:lvl w:ilvl="0" w:tplc="08090001">
      <w:start w:val="1"/>
      <w:numFmt w:val="bullet"/>
      <w:lvlText w:val=""/>
      <w:lvlJc w:val="left"/>
      <w:pPr>
        <w:ind w:left="-90" w:hanging="360"/>
      </w:pPr>
      <w:rPr>
        <w:rFonts w:ascii="Symbol" w:hAnsi="Symbol" w:hint="default"/>
      </w:rPr>
    </w:lvl>
    <w:lvl w:ilvl="1" w:tplc="08090003" w:tentative="1">
      <w:start w:val="1"/>
      <w:numFmt w:val="bullet"/>
      <w:lvlText w:val="o"/>
      <w:lvlJc w:val="left"/>
      <w:pPr>
        <w:ind w:left="630" w:hanging="360"/>
      </w:pPr>
      <w:rPr>
        <w:rFonts w:ascii="Courier New" w:hAnsi="Courier New" w:hint="default"/>
      </w:rPr>
    </w:lvl>
    <w:lvl w:ilvl="2" w:tplc="08090005" w:tentative="1">
      <w:start w:val="1"/>
      <w:numFmt w:val="bullet"/>
      <w:lvlText w:val=""/>
      <w:lvlJc w:val="left"/>
      <w:pPr>
        <w:ind w:left="1350" w:hanging="360"/>
      </w:pPr>
      <w:rPr>
        <w:rFonts w:ascii="Wingdings" w:hAnsi="Wingdings" w:hint="default"/>
      </w:rPr>
    </w:lvl>
    <w:lvl w:ilvl="3" w:tplc="08090001" w:tentative="1">
      <w:start w:val="1"/>
      <w:numFmt w:val="bullet"/>
      <w:lvlText w:val=""/>
      <w:lvlJc w:val="left"/>
      <w:pPr>
        <w:ind w:left="2070" w:hanging="360"/>
      </w:pPr>
      <w:rPr>
        <w:rFonts w:ascii="Symbol" w:hAnsi="Symbol" w:hint="default"/>
      </w:rPr>
    </w:lvl>
    <w:lvl w:ilvl="4" w:tplc="08090003" w:tentative="1">
      <w:start w:val="1"/>
      <w:numFmt w:val="bullet"/>
      <w:lvlText w:val="o"/>
      <w:lvlJc w:val="left"/>
      <w:pPr>
        <w:ind w:left="2790" w:hanging="360"/>
      </w:pPr>
      <w:rPr>
        <w:rFonts w:ascii="Courier New" w:hAnsi="Courier New" w:hint="default"/>
      </w:rPr>
    </w:lvl>
    <w:lvl w:ilvl="5" w:tplc="08090005" w:tentative="1">
      <w:start w:val="1"/>
      <w:numFmt w:val="bullet"/>
      <w:lvlText w:val=""/>
      <w:lvlJc w:val="left"/>
      <w:pPr>
        <w:ind w:left="3510" w:hanging="360"/>
      </w:pPr>
      <w:rPr>
        <w:rFonts w:ascii="Wingdings" w:hAnsi="Wingdings" w:hint="default"/>
      </w:rPr>
    </w:lvl>
    <w:lvl w:ilvl="6" w:tplc="08090001" w:tentative="1">
      <w:start w:val="1"/>
      <w:numFmt w:val="bullet"/>
      <w:lvlText w:val=""/>
      <w:lvlJc w:val="left"/>
      <w:pPr>
        <w:ind w:left="4230" w:hanging="360"/>
      </w:pPr>
      <w:rPr>
        <w:rFonts w:ascii="Symbol" w:hAnsi="Symbol" w:hint="default"/>
      </w:rPr>
    </w:lvl>
    <w:lvl w:ilvl="7" w:tplc="08090003" w:tentative="1">
      <w:start w:val="1"/>
      <w:numFmt w:val="bullet"/>
      <w:lvlText w:val="o"/>
      <w:lvlJc w:val="left"/>
      <w:pPr>
        <w:ind w:left="4950" w:hanging="360"/>
      </w:pPr>
      <w:rPr>
        <w:rFonts w:ascii="Courier New" w:hAnsi="Courier New" w:hint="default"/>
      </w:rPr>
    </w:lvl>
    <w:lvl w:ilvl="8" w:tplc="08090005" w:tentative="1">
      <w:start w:val="1"/>
      <w:numFmt w:val="bullet"/>
      <w:lvlText w:val=""/>
      <w:lvlJc w:val="left"/>
      <w:pPr>
        <w:ind w:left="5670" w:hanging="360"/>
      </w:pPr>
      <w:rPr>
        <w:rFonts w:ascii="Wingdings" w:hAnsi="Wingdings" w:hint="default"/>
      </w:rPr>
    </w:lvl>
  </w:abstractNum>
  <w:abstractNum w:abstractNumId="24" w15:restartNumberingAfterBreak="0">
    <w:nsid w:val="783E394F"/>
    <w:multiLevelType w:val="multilevel"/>
    <w:tmpl w:val="BB2C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2C75BF"/>
    <w:multiLevelType w:val="multilevel"/>
    <w:tmpl w:val="C9AC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9E48A1"/>
    <w:multiLevelType w:val="hybridMultilevel"/>
    <w:tmpl w:val="FFEA4C32"/>
    <w:lvl w:ilvl="0" w:tplc="0CC644D2">
      <w:start w:val="1"/>
      <w:numFmt w:val="bullet"/>
      <w:pStyle w:val="bulletlist"/>
      <w:lvlText w:val=""/>
      <w:lvlJc w:val="left"/>
      <w:pPr>
        <w:tabs>
          <w:tab w:val="num" w:pos="720"/>
        </w:tabs>
        <w:ind w:left="720" w:hanging="360"/>
      </w:pPr>
      <w:rPr>
        <w:rFonts w:ascii="Symbol" w:hAnsi="Symbol" w:hint="default"/>
        <w:color w:val="auto"/>
        <w:sz w:val="22"/>
        <w:szCs w:val="22"/>
      </w:rPr>
    </w:lvl>
    <w:lvl w:ilvl="1" w:tplc="04090019" w:tentative="1">
      <w:start w:val="1"/>
      <w:numFmt w:val="bullet"/>
      <w:lvlText w:val="o"/>
      <w:lvlJc w:val="left"/>
      <w:pPr>
        <w:tabs>
          <w:tab w:val="num" w:pos="99"/>
        </w:tabs>
        <w:ind w:left="99" w:hanging="360"/>
      </w:pPr>
      <w:rPr>
        <w:rFonts w:ascii="Courier New" w:hAnsi="Courier New" w:hint="default"/>
      </w:rPr>
    </w:lvl>
    <w:lvl w:ilvl="2" w:tplc="0409001B" w:tentative="1">
      <w:start w:val="1"/>
      <w:numFmt w:val="bullet"/>
      <w:lvlText w:val=""/>
      <w:lvlJc w:val="left"/>
      <w:pPr>
        <w:tabs>
          <w:tab w:val="num" w:pos="819"/>
        </w:tabs>
        <w:ind w:left="819" w:hanging="360"/>
      </w:pPr>
      <w:rPr>
        <w:rFonts w:ascii="Wingdings" w:hAnsi="Wingdings" w:hint="default"/>
      </w:rPr>
    </w:lvl>
    <w:lvl w:ilvl="3" w:tplc="0409000F" w:tentative="1">
      <w:start w:val="1"/>
      <w:numFmt w:val="bullet"/>
      <w:lvlText w:val=""/>
      <w:lvlJc w:val="left"/>
      <w:pPr>
        <w:tabs>
          <w:tab w:val="num" w:pos="1539"/>
        </w:tabs>
        <w:ind w:left="1539" w:hanging="360"/>
      </w:pPr>
      <w:rPr>
        <w:rFonts w:ascii="Symbol" w:hAnsi="Symbol" w:hint="default"/>
      </w:rPr>
    </w:lvl>
    <w:lvl w:ilvl="4" w:tplc="04090019" w:tentative="1">
      <w:start w:val="1"/>
      <w:numFmt w:val="bullet"/>
      <w:lvlText w:val="o"/>
      <w:lvlJc w:val="left"/>
      <w:pPr>
        <w:tabs>
          <w:tab w:val="num" w:pos="2259"/>
        </w:tabs>
        <w:ind w:left="2259" w:hanging="360"/>
      </w:pPr>
      <w:rPr>
        <w:rFonts w:ascii="Courier New" w:hAnsi="Courier New" w:hint="default"/>
      </w:rPr>
    </w:lvl>
    <w:lvl w:ilvl="5" w:tplc="0409001B" w:tentative="1">
      <w:start w:val="1"/>
      <w:numFmt w:val="bullet"/>
      <w:lvlText w:val=""/>
      <w:lvlJc w:val="left"/>
      <w:pPr>
        <w:tabs>
          <w:tab w:val="num" w:pos="2979"/>
        </w:tabs>
        <w:ind w:left="2979" w:hanging="360"/>
      </w:pPr>
      <w:rPr>
        <w:rFonts w:ascii="Wingdings" w:hAnsi="Wingdings" w:hint="default"/>
      </w:rPr>
    </w:lvl>
    <w:lvl w:ilvl="6" w:tplc="0409000F" w:tentative="1">
      <w:start w:val="1"/>
      <w:numFmt w:val="bullet"/>
      <w:lvlText w:val=""/>
      <w:lvlJc w:val="left"/>
      <w:pPr>
        <w:tabs>
          <w:tab w:val="num" w:pos="3699"/>
        </w:tabs>
        <w:ind w:left="3699" w:hanging="360"/>
      </w:pPr>
      <w:rPr>
        <w:rFonts w:ascii="Symbol" w:hAnsi="Symbol" w:hint="default"/>
      </w:rPr>
    </w:lvl>
    <w:lvl w:ilvl="7" w:tplc="04090019" w:tentative="1">
      <w:start w:val="1"/>
      <w:numFmt w:val="bullet"/>
      <w:lvlText w:val="o"/>
      <w:lvlJc w:val="left"/>
      <w:pPr>
        <w:tabs>
          <w:tab w:val="num" w:pos="4419"/>
        </w:tabs>
        <w:ind w:left="4419" w:hanging="360"/>
      </w:pPr>
      <w:rPr>
        <w:rFonts w:ascii="Courier New" w:hAnsi="Courier New" w:hint="default"/>
      </w:rPr>
    </w:lvl>
    <w:lvl w:ilvl="8" w:tplc="0409001B" w:tentative="1">
      <w:start w:val="1"/>
      <w:numFmt w:val="bullet"/>
      <w:lvlText w:val=""/>
      <w:lvlJc w:val="left"/>
      <w:pPr>
        <w:tabs>
          <w:tab w:val="num" w:pos="5139"/>
        </w:tabs>
        <w:ind w:left="5139" w:hanging="360"/>
      </w:pPr>
      <w:rPr>
        <w:rFonts w:ascii="Wingdings" w:hAnsi="Wingdings" w:hint="default"/>
      </w:rPr>
    </w:lvl>
  </w:abstractNum>
  <w:abstractNum w:abstractNumId="27" w15:restartNumberingAfterBreak="0">
    <w:nsid w:val="7EB37BD4"/>
    <w:multiLevelType w:val="hybridMultilevel"/>
    <w:tmpl w:val="85F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990770">
    <w:abstractNumId w:val="2"/>
  </w:num>
  <w:num w:numId="2" w16cid:durableId="394427474">
    <w:abstractNumId w:val="1"/>
  </w:num>
  <w:num w:numId="3" w16cid:durableId="811019348">
    <w:abstractNumId w:val="0"/>
  </w:num>
  <w:num w:numId="4" w16cid:durableId="1178230628">
    <w:abstractNumId w:val="12"/>
  </w:num>
  <w:num w:numId="5" w16cid:durableId="1312950061">
    <w:abstractNumId w:val="23"/>
  </w:num>
  <w:num w:numId="6" w16cid:durableId="43913924">
    <w:abstractNumId w:val="22"/>
  </w:num>
  <w:num w:numId="7" w16cid:durableId="524372063">
    <w:abstractNumId w:val="14"/>
  </w:num>
  <w:num w:numId="8" w16cid:durableId="949356212">
    <w:abstractNumId w:val="13"/>
  </w:num>
  <w:num w:numId="9" w16cid:durableId="1212032062">
    <w:abstractNumId w:val="10"/>
  </w:num>
  <w:num w:numId="10" w16cid:durableId="529226732">
    <w:abstractNumId w:val="26"/>
  </w:num>
  <w:num w:numId="11" w16cid:durableId="984437181">
    <w:abstractNumId w:val="8"/>
  </w:num>
  <w:num w:numId="12" w16cid:durableId="2058240341">
    <w:abstractNumId w:val="7"/>
  </w:num>
  <w:num w:numId="13" w16cid:durableId="386730069">
    <w:abstractNumId w:val="9"/>
  </w:num>
  <w:num w:numId="14" w16cid:durableId="1152258200">
    <w:abstractNumId w:val="17"/>
  </w:num>
  <w:num w:numId="15" w16cid:durableId="1466309962">
    <w:abstractNumId w:val="21"/>
  </w:num>
  <w:num w:numId="16" w16cid:durableId="1419447264">
    <w:abstractNumId w:val="4"/>
  </w:num>
  <w:num w:numId="17" w16cid:durableId="1274823192">
    <w:abstractNumId w:val="3"/>
  </w:num>
  <w:num w:numId="18" w16cid:durableId="1604342399">
    <w:abstractNumId w:val="27"/>
  </w:num>
  <w:num w:numId="19" w16cid:durableId="560023752">
    <w:abstractNumId w:val="19"/>
  </w:num>
  <w:num w:numId="20" w16cid:durableId="1524630953">
    <w:abstractNumId w:val="18"/>
  </w:num>
  <w:num w:numId="21" w16cid:durableId="1631326744">
    <w:abstractNumId w:val="24"/>
  </w:num>
  <w:num w:numId="22" w16cid:durableId="1385636773">
    <w:abstractNumId w:val="16"/>
  </w:num>
  <w:num w:numId="23" w16cid:durableId="825319165">
    <w:abstractNumId w:val="25"/>
  </w:num>
  <w:num w:numId="24" w16cid:durableId="1723677339">
    <w:abstractNumId w:val="20"/>
  </w:num>
  <w:num w:numId="25" w16cid:durableId="456528523">
    <w:abstractNumId w:val="5"/>
  </w:num>
  <w:num w:numId="26" w16cid:durableId="429663036">
    <w:abstractNumId w:val="11"/>
  </w:num>
  <w:num w:numId="27" w16cid:durableId="342897518">
    <w:abstractNumId w:val="15"/>
  </w:num>
  <w:num w:numId="28" w16cid:durableId="860775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97"/>
    <w:rsid w:val="00011091"/>
    <w:rsid w:val="00020F33"/>
    <w:rsid w:val="0003231E"/>
    <w:rsid w:val="000450A6"/>
    <w:rsid w:val="000843E5"/>
    <w:rsid w:val="000A7E55"/>
    <w:rsid w:val="000C430A"/>
    <w:rsid w:val="000C7A55"/>
    <w:rsid w:val="000D4430"/>
    <w:rsid w:val="000E0E12"/>
    <w:rsid w:val="000E114D"/>
    <w:rsid w:val="000E5ED0"/>
    <w:rsid w:val="00106AE5"/>
    <w:rsid w:val="00116F44"/>
    <w:rsid w:val="0013531E"/>
    <w:rsid w:val="00146384"/>
    <w:rsid w:val="00146E37"/>
    <w:rsid w:val="00160FA5"/>
    <w:rsid w:val="001731CB"/>
    <w:rsid w:val="00196671"/>
    <w:rsid w:val="001B03B1"/>
    <w:rsid w:val="001C24DA"/>
    <w:rsid w:val="001C5FFA"/>
    <w:rsid w:val="001D30C0"/>
    <w:rsid w:val="001D6C94"/>
    <w:rsid w:val="001D7A33"/>
    <w:rsid w:val="001F06DE"/>
    <w:rsid w:val="00253D86"/>
    <w:rsid w:val="002554D7"/>
    <w:rsid w:val="00281911"/>
    <w:rsid w:val="00284157"/>
    <w:rsid w:val="00287DAC"/>
    <w:rsid w:val="00295EAF"/>
    <w:rsid w:val="002C6BD1"/>
    <w:rsid w:val="002C77E3"/>
    <w:rsid w:val="002D63F4"/>
    <w:rsid w:val="003062C5"/>
    <w:rsid w:val="00306970"/>
    <w:rsid w:val="00323452"/>
    <w:rsid w:val="0033048C"/>
    <w:rsid w:val="003577F4"/>
    <w:rsid w:val="0036154A"/>
    <w:rsid w:val="00377E17"/>
    <w:rsid w:val="003B34B2"/>
    <w:rsid w:val="003C391E"/>
    <w:rsid w:val="0040785B"/>
    <w:rsid w:val="00424BD8"/>
    <w:rsid w:val="00431E0F"/>
    <w:rsid w:val="004714D6"/>
    <w:rsid w:val="00474C7A"/>
    <w:rsid w:val="00482600"/>
    <w:rsid w:val="004925F5"/>
    <w:rsid w:val="004A4B02"/>
    <w:rsid w:val="004B0BC5"/>
    <w:rsid w:val="004E01E7"/>
    <w:rsid w:val="004F6E21"/>
    <w:rsid w:val="00507528"/>
    <w:rsid w:val="0052538B"/>
    <w:rsid w:val="005377F0"/>
    <w:rsid w:val="00537C10"/>
    <w:rsid w:val="00537E95"/>
    <w:rsid w:val="00550EEE"/>
    <w:rsid w:val="005546A8"/>
    <w:rsid w:val="00566707"/>
    <w:rsid w:val="00574FB9"/>
    <w:rsid w:val="005A64CA"/>
    <w:rsid w:val="005B7D5B"/>
    <w:rsid w:val="005C03ED"/>
    <w:rsid w:val="005C2A3E"/>
    <w:rsid w:val="005C51FE"/>
    <w:rsid w:val="005C698E"/>
    <w:rsid w:val="005F0DDD"/>
    <w:rsid w:val="006041CA"/>
    <w:rsid w:val="006473D7"/>
    <w:rsid w:val="00661432"/>
    <w:rsid w:val="00674012"/>
    <w:rsid w:val="006800AD"/>
    <w:rsid w:val="006965DA"/>
    <w:rsid w:val="006B0DB3"/>
    <w:rsid w:val="006B783E"/>
    <w:rsid w:val="006C158F"/>
    <w:rsid w:val="006D5244"/>
    <w:rsid w:val="006D5A29"/>
    <w:rsid w:val="006E461A"/>
    <w:rsid w:val="007224EC"/>
    <w:rsid w:val="0073463D"/>
    <w:rsid w:val="00785674"/>
    <w:rsid w:val="00793E81"/>
    <w:rsid w:val="007B1A86"/>
    <w:rsid w:val="007F602D"/>
    <w:rsid w:val="008123F3"/>
    <w:rsid w:val="00822ED1"/>
    <w:rsid w:val="00825D44"/>
    <w:rsid w:val="008377AE"/>
    <w:rsid w:val="0084699E"/>
    <w:rsid w:val="008677B2"/>
    <w:rsid w:val="00875E6C"/>
    <w:rsid w:val="00891470"/>
    <w:rsid w:val="008A0324"/>
    <w:rsid w:val="008A2964"/>
    <w:rsid w:val="00916E73"/>
    <w:rsid w:val="009252F1"/>
    <w:rsid w:val="00951956"/>
    <w:rsid w:val="009B7518"/>
    <w:rsid w:val="009E2697"/>
    <w:rsid w:val="009E7352"/>
    <w:rsid w:val="009F218D"/>
    <w:rsid w:val="00A02FD5"/>
    <w:rsid w:val="00A03AD6"/>
    <w:rsid w:val="00A05C6C"/>
    <w:rsid w:val="00A13CF2"/>
    <w:rsid w:val="00A20332"/>
    <w:rsid w:val="00A30280"/>
    <w:rsid w:val="00A40034"/>
    <w:rsid w:val="00A43E1A"/>
    <w:rsid w:val="00A60DE8"/>
    <w:rsid w:val="00AD433A"/>
    <w:rsid w:val="00AE5A4D"/>
    <w:rsid w:val="00B07687"/>
    <w:rsid w:val="00B25CA4"/>
    <w:rsid w:val="00B62145"/>
    <w:rsid w:val="00B654D0"/>
    <w:rsid w:val="00B7441A"/>
    <w:rsid w:val="00B97E52"/>
    <w:rsid w:val="00BB307C"/>
    <w:rsid w:val="00BE14C2"/>
    <w:rsid w:val="00BF446A"/>
    <w:rsid w:val="00C07A60"/>
    <w:rsid w:val="00C45B43"/>
    <w:rsid w:val="00C500BB"/>
    <w:rsid w:val="00C82EA7"/>
    <w:rsid w:val="00C93392"/>
    <w:rsid w:val="00CA36E5"/>
    <w:rsid w:val="00CA769F"/>
    <w:rsid w:val="00CB30C3"/>
    <w:rsid w:val="00CD1AD5"/>
    <w:rsid w:val="00CD6651"/>
    <w:rsid w:val="00CF5145"/>
    <w:rsid w:val="00D07FEE"/>
    <w:rsid w:val="00D16584"/>
    <w:rsid w:val="00D64626"/>
    <w:rsid w:val="00D7474C"/>
    <w:rsid w:val="00D8461C"/>
    <w:rsid w:val="00DA1D28"/>
    <w:rsid w:val="00DA2D79"/>
    <w:rsid w:val="00DC0CDC"/>
    <w:rsid w:val="00DC3CE8"/>
    <w:rsid w:val="00DC532B"/>
    <w:rsid w:val="00DD6600"/>
    <w:rsid w:val="00E02EE7"/>
    <w:rsid w:val="00E15C68"/>
    <w:rsid w:val="00E2330A"/>
    <w:rsid w:val="00E4344F"/>
    <w:rsid w:val="00E62F64"/>
    <w:rsid w:val="00E746E8"/>
    <w:rsid w:val="00E9459E"/>
    <w:rsid w:val="00E9724E"/>
    <w:rsid w:val="00EC156E"/>
    <w:rsid w:val="00EC6292"/>
    <w:rsid w:val="00ED4512"/>
    <w:rsid w:val="00EE41D7"/>
    <w:rsid w:val="00F303C7"/>
    <w:rsid w:val="00F5227B"/>
    <w:rsid w:val="00F578A1"/>
    <w:rsid w:val="00FC18EC"/>
    <w:rsid w:val="00FD6A39"/>
    <w:rsid w:val="00FF33D5"/>
    <w:rsid w:val="1B329B85"/>
    <w:rsid w:val="1BE3CC2D"/>
    <w:rsid w:val="2315BCE7"/>
    <w:rsid w:val="24F6402C"/>
    <w:rsid w:val="3D682BE7"/>
    <w:rsid w:val="506C1DD4"/>
    <w:rsid w:val="54C20B78"/>
    <w:rsid w:val="61D4439C"/>
    <w:rsid w:val="6C85A566"/>
    <w:rsid w:val="72D97EBC"/>
    <w:rsid w:val="7F2ABF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68352"/>
  <w14:defaultImageDpi w14:val="0"/>
  <w15:docId w15:val="{C4C9CFBD-2768-48E7-AE2C-81A6FD8A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1"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72"/>
    <w:lsdException w:name="Grid Table 2 Accent 3" w:uiPriority="73"/>
    <w:lsdException w:name="Grid Table 3 Accent 3" w:uiPriority="19" w:qFormat="1"/>
    <w:lsdException w:name="Grid Table 4 Accent 3" w:uiPriority="21" w:qFormat="1"/>
    <w:lsdException w:name="Grid Table 5 Dark Accent 3" w:uiPriority="31" w:qFormat="1"/>
    <w:lsdException w:name="Grid Table 6 Colorful Accent 3" w:uiPriority="32" w:qFormat="1"/>
    <w:lsdException w:name="Grid Table 7 Colorful Accent 3" w:uiPriority="33" w:qFormat="1"/>
    <w:lsdException w:name="Grid Table 1 Light Accent 4" w:uiPriority="37"/>
    <w:lsdException w:name="Grid Table 2 Accent 4" w:uiPriority="39" w:qFormat="1"/>
    <w:lsdException w:name="Grid Table 3 Accent 4" w:uiPriority="41"/>
    <w:lsdException w:name="Grid Table 4 Accent 4" w:uiPriority="42"/>
    <w:lsdException w:name="Grid Table 5 Dark Accent 4" w:uiPriority="43"/>
    <w:lsdException w:name="Grid Table 6 Colorful Accent 4" w:uiPriority="44"/>
    <w:lsdException w:name="Grid Table 7 Colorful Accent 4" w:uiPriority="45"/>
    <w:lsdException w:name="Grid Table 1 Light Accent 5" w:uiPriority="40"/>
    <w:lsdException w:name="Grid Table 2 Accent 5" w:uiPriority="46"/>
    <w:lsdException w:name="Grid Table 3 Accent 5" w:uiPriority="47"/>
    <w:lsdException w:name="Grid Table 4 Accent 5" w:uiPriority="48"/>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sdException w:name="Mention" w:uiPriority="52"/>
    <w:lsdException w:name="Smart Hyperlink" w:uiPriority="46"/>
    <w:lsdException w:name="Hashtag" w:uiPriority="47"/>
    <w:lsdException w:name="Unresolved Mention" w:uiPriority="48"/>
    <w:lsdException w:name="Smart Link" w:uiPriority="49"/>
  </w:latentStyles>
  <w:style w:type="paragraph" w:default="1" w:styleId="Normal">
    <w:name w:val="Normal"/>
    <w:uiPriority w:val="1"/>
    <w:qFormat/>
    <w:pPr>
      <w:widowControl w:val="0"/>
      <w:autoSpaceDE w:val="0"/>
      <w:autoSpaceDN w:val="0"/>
      <w:adjustRightInd w:val="0"/>
    </w:pPr>
    <w:rPr>
      <w:rFonts w:ascii="Times New Roman" w:hAnsi="Times New Roman"/>
      <w:sz w:val="24"/>
      <w:szCs w:val="24"/>
      <w:lang w:val="en-GB" w:eastAsia="en-GB"/>
    </w:rPr>
  </w:style>
  <w:style w:type="paragraph" w:styleId="Heading1">
    <w:name w:val="heading 1"/>
    <w:basedOn w:val="Normal"/>
    <w:next w:val="Normal"/>
    <w:link w:val="Heading1Char"/>
    <w:uiPriority w:val="1"/>
    <w:qFormat/>
    <w:pPr>
      <w:spacing w:before="54"/>
      <w:ind w:left="101"/>
      <w:outlineLvl w:val="0"/>
    </w:pPr>
    <w:rPr>
      <w:rFonts w:ascii="Arial" w:hAnsi="Arial" w:cs="Arial"/>
      <w:b/>
      <w:bCs/>
      <w:sz w:val="28"/>
      <w:szCs w:val="28"/>
    </w:rPr>
  </w:style>
  <w:style w:type="paragraph" w:styleId="Heading2">
    <w:name w:val="heading 2"/>
    <w:basedOn w:val="Normal"/>
    <w:next w:val="Normal"/>
    <w:link w:val="Heading2Char"/>
    <w:uiPriority w:val="1"/>
    <w:qFormat/>
    <w:pPr>
      <w:spacing w:before="61"/>
      <w:ind w:left="821" w:hanging="720"/>
      <w:outlineLvl w:val="1"/>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paragraph" w:styleId="BodyText">
    <w:name w:val="Body Text"/>
    <w:basedOn w:val="Normal"/>
    <w:link w:val="BodyTextChar"/>
    <w:uiPriority w:val="1"/>
    <w:qFormat/>
    <w:pPr>
      <w:spacing w:before="63"/>
      <w:ind w:left="821" w:hanging="720"/>
    </w:pPr>
    <w:rPr>
      <w:rFonts w:ascii="Arial" w:hAnsi="Arial" w:cs="Arial"/>
      <w:sz w:val="22"/>
      <w:szCs w:val="22"/>
    </w:rPr>
  </w:style>
  <w:style w:type="character" w:customStyle="1" w:styleId="BodyTextChar">
    <w:name w:val="Body Text Char"/>
    <w:link w:val="BodyText"/>
    <w:uiPriority w:val="1"/>
    <w:locked/>
    <w:rPr>
      <w:rFonts w:ascii="Times New Roman" w:hAnsi="Times New Roman" w:cs="Times New Roman"/>
      <w:sz w:val="24"/>
      <w:szCs w:val="24"/>
    </w:rPr>
  </w:style>
  <w:style w:type="paragraph" w:customStyle="1" w:styleId="ColorfulShading-Accent31">
    <w:name w:val="Colorful Shading - Accent 31"/>
    <w:basedOn w:val="Normal"/>
    <w:uiPriority w:val="1"/>
    <w:qFormat/>
  </w:style>
  <w:style w:type="paragraph" w:customStyle="1" w:styleId="TableParagraph">
    <w:name w:val="Table Paragraph"/>
    <w:basedOn w:val="Normal"/>
    <w:uiPriority w:val="1"/>
    <w:qFormat/>
  </w:style>
  <w:style w:type="character" w:styleId="Hyperlink">
    <w:name w:val="Hyperlink"/>
    <w:unhideWhenUsed/>
    <w:rsid w:val="009E2697"/>
    <w:rPr>
      <w:rFonts w:cs="Times New Roman"/>
      <w:color w:val="0563C1"/>
      <w:u w:val="single"/>
    </w:rPr>
  </w:style>
  <w:style w:type="paragraph" w:styleId="Header">
    <w:name w:val="header"/>
    <w:basedOn w:val="Normal"/>
    <w:link w:val="HeaderChar"/>
    <w:uiPriority w:val="99"/>
    <w:unhideWhenUsed/>
    <w:rsid w:val="009E2697"/>
    <w:pPr>
      <w:tabs>
        <w:tab w:val="center" w:pos="4513"/>
        <w:tab w:val="right" w:pos="9026"/>
      </w:tabs>
    </w:pPr>
  </w:style>
  <w:style w:type="character" w:customStyle="1" w:styleId="HeaderChar">
    <w:name w:val="Header Char"/>
    <w:link w:val="Header"/>
    <w:uiPriority w:val="99"/>
    <w:locked/>
    <w:rsid w:val="009E2697"/>
    <w:rPr>
      <w:rFonts w:ascii="Times New Roman" w:hAnsi="Times New Roman" w:cs="Times New Roman"/>
      <w:sz w:val="24"/>
      <w:szCs w:val="24"/>
    </w:rPr>
  </w:style>
  <w:style w:type="paragraph" w:styleId="Footer">
    <w:name w:val="footer"/>
    <w:basedOn w:val="Normal"/>
    <w:link w:val="FooterChar"/>
    <w:unhideWhenUsed/>
    <w:rsid w:val="009E2697"/>
    <w:pPr>
      <w:tabs>
        <w:tab w:val="center" w:pos="4513"/>
        <w:tab w:val="right" w:pos="9026"/>
      </w:tabs>
    </w:pPr>
  </w:style>
  <w:style w:type="character" w:customStyle="1" w:styleId="FooterChar">
    <w:name w:val="Footer Char"/>
    <w:link w:val="Footer"/>
    <w:uiPriority w:val="99"/>
    <w:locked/>
    <w:rsid w:val="009E2697"/>
    <w:rPr>
      <w:rFonts w:ascii="Times New Roman" w:hAnsi="Times New Roman" w:cs="Times New Roman"/>
      <w:sz w:val="24"/>
      <w:szCs w:val="24"/>
    </w:rPr>
  </w:style>
  <w:style w:type="character" w:customStyle="1" w:styleId="headingCChar">
    <w:name w:val="heading C Char"/>
    <w:link w:val="headingC"/>
    <w:rsid w:val="00281911"/>
    <w:rPr>
      <w:rFonts w:ascii="Arial Narrow" w:hAnsi="Arial Narrow"/>
      <w:b/>
      <w:sz w:val="24"/>
      <w:lang w:val="en-AU" w:eastAsia="en-AU"/>
    </w:rPr>
  </w:style>
  <w:style w:type="paragraph" w:customStyle="1" w:styleId="BodyText1">
    <w:name w:val="Body Text1"/>
    <w:basedOn w:val="Normal"/>
    <w:link w:val="bodytextChar0"/>
    <w:rsid w:val="00281911"/>
    <w:pPr>
      <w:widowControl/>
      <w:autoSpaceDE/>
      <w:autoSpaceDN/>
      <w:adjustRightInd/>
      <w:spacing w:after="120"/>
      <w:jc w:val="both"/>
    </w:pPr>
    <w:rPr>
      <w:rFonts w:ascii="Arial" w:hAnsi="Arial"/>
      <w:iCs/>
      <w:sz w:val="22"/>
      <w:lang w:val="en-AU" w:eastAsia="en-AU"/>
    </w:rPr>
  </w:style>
  <w:style w:type="paragraph" w:customStyle="1" w:styleId="bulletlist">
    <w:name w:val="bullet list"/>
    <w:basedOn w:val="Normal"/>
    <w:rsid w:val="00281911"/>
    <w:pPr>
      <w:widowControl/>
      <w:numPr>
        <w:numId w:val="10"/>
      </w:numPr>
      <w:autoSpaceDE/>
      <w:autoSpaceDN/>
      <w:adjustRightInd/>
      <w:spacing w:line="360" w:lineRule="auto"/>
    </w:pPr>
    <w:rPr>
      <w:rFonts w:ascii="Arial" w:hAnsi="Arial"/>
      <w:sz w:val="22"/>
      <w:lang w:val="en-US" w:eastAsia="en-AU"/>
    </w:rPr>
  </w:style>
  <w:style w:type="paragraph" w:customStyle="1" w:styleId="headingA">
    <w:name w:val="heading A"/>
    <w:basedOn w:val="Normal"/>
    <w:rsid w:val="00281911"/>
    <w:pPr>
      <w:widowControl/>
      <w:autoSpaceDE/>
      <w:autoSpaceDN/>
      <w:adjustRightInd/>
    </w:pPr>
    <w:rPr>
      <w:rFonts w:ascii="Arial" w:hAnsi="Arial"/>
      <w:b/>
      <w:sz w:val="28"/>
      <w:szCs w:val="28"/>
      <w:lang w:val="en-AU" w:eastAsia="en-AU"/>
    </w:rPr>
  </w:style>
  <w:style w:type="paragraph" w:customStyle="1" w:styleId="headingB">
    <w:name w:val="heading B"/>
    <w:basedOn w:val="Normal"/>
    <w:rsid w:val="00281911"/>
    <w:pPr>
      <w:widowControl/>
      <w:autoSpaceDE/>
      <w:autoSpaceDN/>
      <w:adjustRightInd/>
      <w:spacing w:before="180" w:after="60"/>
      <w:jc w:val="both"/>
    </w:pPr>
    <w:rPr>
      <w:rFonts w:ascii="Arial" w:hAnsi="Arial"/>
      <w:b/>
      <w:caps/>
      <w:sz w:val="22"/>
      <w:szCs w:val="22"/>
      <w:lang w:val="en-AU" w:eastAsia="en-AU"/>
    </w:rPr>
  </w:style>
  <w:style w:type="paragraph" w:customStyle="1" w:styleId="headingC">
    <w:name w:val="heading C"/>
    <w:basedOn w:val="Normal"/>
    <w:link w:val="headingCChar"/>
    <w:rsid w:val="00281911"/>
    <w:pPr>
      <w:widowControl/>
      <w:autoSpaceDE/>
      <w:autoSpaceDN/>
      <w:adjustRightInd/>
      <w:spacing w:before="60" w:after="60"/>
      <w:jc w:val="both"/>
    </w:pPr>
    <w:rPr>
      <w:rFonts w:ascii="Arial Narrow" w:hAnsi="Arial Narrow"/>
      <w:b/>
      <w:szCs w:val="22"/>
      <w:lang w:val="en-AU" w:eastAsia="en-AU"/>
    </w:rPr>
  </w:style>
  <w:style w:type="paragraph" w:customStyle="1" w:styleId="inserttext">
    <w:name w:val="insert text"/>
    <w:basedOn w:val="Normal"/>
    <w:link w:val="inserttextChar"/>
    <w:rsid w:val="00281911"/>
    <w:pPr>
      <w:widowControl/>
      <w:autoSpaceDE/>
      <w:autoSpaceDN/>
      <w:adjustRightInd/>
      <w:spacing w:after="120"/>
      <w:jc w:val="both"/>
    </w:pPr>
    <w:rPr>
      <w:rFonts w:ascii="Arial" w:hAnsi="Arial"/>
      <w:color w:val="FF0000"/>
      <w:sz w:val="22"/>
      <w:szCs w:val="22"/>
      <w:lang w:val="en-AU" w:eastAsia="en-AU"/>
    </w:rPr>
  </w:style>
  <w:style w:type="character" w:customStyle="1" w:styleId="inserttextChar">
    <w:name w:val="insert text Char"/>
    <w:link w:val="inserttext"/>
    <w:rsid w:val="00281911"/>
    <w:rPr>
      <w:rFonts w:ascii="Arial" w:eastAsia="Times New Roman" w:hAnsi="Arial"/>
      <w:color w:val="FF0000"/>
      <w:lang w:val="en-AU" w:eastAsia="en-AU"/>
    </w:rPr>
  </w:style>
  <w:style w:type="character" w:customStyle="1" w:styleId="bodytextChar0">
    <w:name w:val="body text Char"/>
    <w:link w:val="BodyText1"/>
    <w:rsid w:val="00281911"/>
    <w:rPr>
      <w:rFonts w:ascii="Arial" w:hAnsi="Arial"/>
      <w:iCs/>
      <w:sz w:val="22"/>
      <w:szCs w:val="24"/>
    </w:rPr>
  </w:style>
  <w:style w:type="paragraph" w:customStyle="1" w:styleId="numberlist1">
    <w:name w:val="number list 1"/>
    <w:basedOn w:val="Normal"/>
    <w:link w:val="numberlist1Char"/>
    <w:rsid w:val="00281911"/>
    <w:pPr>
      <w:widowControl/>
      <w:autoSpaceDE/>
      <w:autoSpaceDN/>
      <w:adjustRightInd/>
      <w:spacing w:before="120" w:line="360" w:lineRule="auto"/>
      <w:jc w:val="both"/>
    </w:pPr>
    <w:rPr>
      <w:rFonts w:ascii="Arial" w:hAnsi="Arial"/>
      <w:b/>
      <w:sz w:val="22"/>
      <w:lang w:val="en-AU" w:eastAsia="en-AU"/>
    </w:rPr>
  </w:style>
  <w:style w:type="paragraph" w:customStyle="1" w:styleId="numberlist2">
    <w:name w:val="number list 2"/>
    <w:basedOn w:val="Normal"/>
    <w:link w:val="numberlist2Char"/>
    <w:rsid w:val="00281911"/>
    <w:pPr>
      <w:widowControl/>
      <w:autoSpaceDE/>
      <w:autoSpaceDN/>
      <w:adjustRightInd/>
      <w:spacing w:after="60" w:line="360" w:lineRule="auto"/>
      <w:ind w:left="720" w:hanging="720"/>
      <w:jc w:val="both"/>
    </w:pPr>
    <w:rPr>
      <w:rFonts w:ascii="Arial" w:hAnsi="Arial"/>
      <w:sz w:val="22"/>
      <w:lang w:val="en-AU" w:eastAsia="en-AU"/>
    </w:rPr>
  </w:style>
  <w:style w:type="character" w:customStyle="1" w:styleId="numberlist2Char">
    <w:name w:val="number list 2 Char"/>
    <w:link w:val="numberlist2"/>
    <w:rsid w:val="00281911"/>
    <w:rPr>
      <w:rFonts w:ascii="Arial" w:eastAsia="Times New Roman" w:hAnsi="Arial"/>
      <w:szCs w:val="24"/>
      <w:lang w:val="en-AU" w:eastAsia="en-AU"/>
    </w:rPr>
  </w:style>
  <w:style w:type="paragraph" w:customStyle="1" w:styleId="headingD">
    <w:name w:val="heading D"/>
    <w:basedOn w:val="Normal"/>
    <w:rsid w:val="00281911"/>
    <w:pPr>
      <w:widowControl/>
      <w:autoSpaceDE/>
      <w:autoSpaceDN/>
      <w:adjustRightInd/>
      <w:spacing w:line="360" w:lineRule="auto"/>
      <w:ind w:left="216"/>
      <w:jc w:val="both"/>
    </w:pPr>
    <w:rPr>
      <w:rFonts w:ascii="Arial Narrow" w:hAnsi="Arial Narrow"/>
      <w:i/>
      <w:lang w:val="en-AU" w:eastAsia="en-AU"/>
    </w:rPr>
  </w:style>
  <w:style w:type="paragraph" w:customStyle="1" w:styleId="BodyText21">
    <w:name w:val="Body Text 21"/>
    <w:basedOn w:val="Normal"/>
    <w:link w:val="bodytext2Char"/>
    <w:rsid w:val="00281911"/>
    <w:pPr>
      <w:widowControl/>
      <w:autoSpaceDE/>
      <w:autoSpaceDN/>
      <w:adjustRightInd/>
      <w:spacing w:after="120" w:line="360" w:lineRule="auto"/>
      <w:jc w:val="both"/>
    </w:pPr>
    <w:rPr>
      <w:rFonts w:ascii="Arial" w:hAnsi="Arial"/>
      <w:iCs/>
      <w:sz w:val="22"/>
      <w:lang w:val="en-AU" w:eastAsia="en-AU"/>
    </w:rPr>
  </w:style>
  <w:style w:type="character" w:customStyle="1" w:styleId="bodytext2Char">
    <w:name w:val="body text 2 Char"/>
    <w:link w:val="BodyText21"/>
    <w:rsid w:val="00281911"/>
    <w:rPr>
      <w:rFonts w:ascii="Arial" w:eastAsia="Times New Roman" w:hAnsi="Arial"/>
      <w:iCs/>
      <w:szCs w:val="24"/>
      <w:lang w:val="en-AU" w:eastAsia="en-AU"/>
    </w:rPr>
  </w:style>
  <w:style w:type="character" w:customStyle="1" w:styleId="numberlist1Char">
    <w:name w:val="number list 1 Char"/>
    <w:link w:val="numberlist1"/>
    <w:rsid w:val="00281911"/>
    <w:rPr>
      <w:rFonts w:ascii="Arial" w:eastAsia="Times New Roman" w:hAnsi="Arial"/>
      <w:b/>
      <w:szCs w:val="24"/>
      <w:lang w:val="en-AU" w:eastAsia="en-AU"/>
    </w:rPr>
  </w:style>
  <w:style w:type="paragraph" w:customStyle="1" w:styleId="Tabletext">
    <w:name w:val="Tabletext"/>
    <w:aliases w:val="tt"/>
    <w:basedOn w:val="Normal"/>
    <w:rsid w:val="00281911"/>
    <w:pPr>
      <w:widowControl/>
      <w:autoSpaceDE/>
      <w:autoSpaceDN/>
      <w:adjustRightInd/>
      <w:spacing w:before="60" w:after="120" w:line="240" w:lineRule="atLeast"/>
    </w:pPr>
    <w:rPr>
      <w:rFonts w:ascii="Arial" w:hAnsi="Arial"/>
      <w:sz w:val="20"/>
      <w:szCs w:val="20"/>
      <w:lang w:val="en-AU" w:eastAsia="en-AU"/>
    </w:rPr>
  </w:style>
  <w:style w:type="paragraph" w:customStyle="1" w:styleId="BodyText10">
    <w:name w:val="Body Text10"/>
    <w:basedOn w:val="Normal"/>
    <w:rsid w:val="00281911"/>
    <w:pPr>
      <w:widowControl/>
      <w:autoSpaceDE/>
      <w:autoSpaceDN/>
      <w:adjustRightInd/>
      <w:spacing w:after="120"/>
      <w:jc w:val="both"/>
    </w:pPr>
    <w:rPr>
      <w:rFonts w:ascii="Arial" w:hAnsi="Arial"/>
      <w:iCs/>
      <w:sz w:val="22"/>
      <w:lang w:val="en-AU" w:eastAsia="en-AU"/>
    </w:rPr>
  </w:style>
  <w:style w:type="paragraph" w:customStyle="1" w:styleId="BodyText2">
    <w:name w:val="Body Text2"/>
    <w:basedOn w:val="Normal"/>
    <w:rsid w:val="00281911"/>
    <w:pPr>
      <w:widowControl/>
      <w:autoSpaceDE/>
      <w:autoSpaceDN/>
      <w:adjustRightInd/>
      <w:spacing w:after="120" w:line="360" w:lineRule="auto"/>
      <w:jc w:val="both"/>
    </w:pPr>
    <w:rPr>
      <w:rFonts w:ascii="Arial" w:hAnsi="Arial"/>
      <w:iCs/>
      <w:sz w:val="22"/>
      <w:lang w:val="en-AU" w:eastAsia="en-AU"/>
    </w:rPr>
  </w:style>
  <w:style w:type="character" w:styleId="PageNumber">
    <w:name w:val="page number"/>
    <w:rsid w:val="00281911"/>
  </w:style>
  <w:style w:type="paragraph" w:customStyle="1" w:styleId="LightGrid-Accent31">
    <w:name w:val="Light Grid - Accent 31"/>
    <w:basedOn w:val="Normal"/>
    <w:uiPriority w:val="34"/>
    <w:qFormat/>
    <w:rsid w:val="00CB30C3"/>
    <w:pPr>
      <w:widowControl/>
      <w:autoSpaceDE/>
      <w:autoSpaceDN/>
      <w:adjustRightInd/>
      <w:ind w:left="720"/>
      <w:contextualSpacing/>
    </w:pPr>
    <w:rPr>
      <w:rFonts w:ascii="Calibri" w:eastAsia="Calibri" w:hAnsi="Calibri"/>
      <w:lang w:val="en-US" w:eastAsia="en-US"/>
    </w:rPr>
  </w:style>
  <w:style w:type="paragraph" w:styleId="NormalWeb">
    <w:name w:val="Normal (Web)"/>
    <w:basedOn w:val="Normal"/>
    <w:uiPriority w:val="99"/>
    <w:unhideWhenUsed/>
    <w:rsid w:val="00C500BB"/>
    <w:pPr>
      <w:widowControl/>
      <w:autoSpaceDE/>
      <w:autoSpaceDN/>
      <w:adjustRightInd/>
      <w:spacing w:before="100" w:beforeAutospacing="1" w:after="100" w:afterAutospacing="1"/>
    </w:pPr>
    <w:rPr>
      <w:rFonts w:eastAsia="Calibri"/>
      <w:lang w:val="en-US" w:eastAsia="en-US"/>
    </w:rPr>
  </w:style>
  <w:style w:type="character" w:styleId="FollowedHyperlink">
    <w:name w:val="FollowedHyperlink"/>
    <w:uiPriority w:val="99"/>
    <w:semiHidden/>
    <w:unhideWhenUsed/>
    <w:rsid w:val="00B62145"/>
    <w:rPr>
      <w:color w:val="954F72"/>
      <w:u w:val="single"/>
    </w:rPr>
  </w:style>
  <w:style w:type="character" w:styleId="UnresolvedMention">
    <w:name w:val="Unresolved Mention"/>
    <w:uiPriority w:val="48"/>
    <w:rsid w:val="006D5244"/>
    <w:rPr>
      <w:color w:val="605E5C"/>
      <w:shd w:val="clear" w:color="auto" w:fill="E1DFDD"/>
    </w:rPr>
  </w:style>
  <w:style w:type="paragraph" w:styleId="Revision">
    <w:name w:val="Revision"/>
    <w:hidden/>
    <w:uiPriority w:val="99"/>
    <w:unhideWhenUsed/>
    <w:rsid w:val="006041CA"/>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iryaustralia.com.au/people" TargetMode="External"/><Relationship Id="rId18" Type="http://schemas.openxmlformats.org/officeDocument/2006/relationships/hyperlink" Target="https://www.dairyaustralia.com.au/people/attraction-and-employment/employment-and-reward"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dairyaustralia.com.au/people/attraction-and-employment/employment-and-reward" TargetMode="External"/><Relationship Id="rId17" Type="http://schemas.openxmlformats.org/officeDocument/2006/relationships/hyperlink" Target="http://www.dairyaustralia.com.au/people" TargetMode="External"/><Relationship Id="rId2" Type="http://schemas.openxmlformats.org/officeDocument/2006/relationships/customXml" Target="../customXml/item2.xml"/><Relationship Id="rId16" Type="http://schemas.openxmlformats.org/officeDocument/2006/relationships/hyperlink" Target="http://www.dairyaustralia.com.au/peop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iryaustralia.com.au/people/attraction-and-employment/employment-and-reward" TargetMode="External"/><Relationship Id="rId5" Type="http://schemas.openxmlformats.org/officeDocument/2006/relationships/styles" Target="styles.xml"/><Relationship Id="rId15" Type="http://schemas.openxmlformats.org/officeDocument/2006/relationships/hyperlink" Target="https://www.dairyaustralia.com.au/people" TargetMode="External"/><Relationship Id="rId23" Type="http://schemas.openxmlformats.org/officeDocument/2006/relationships/theme" Target="theme/theme1.xml"/><Relationship Id="rId10" Type="http://schemas.openxmlformats.org/officeDocument/2006/relationships/hyperlink" Target="https://www.dairyaustralia.com.au/people"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airyaustralia.com.au/people/attraction-and-employment/employment-and-reward"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thepeopleindairy.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2348F2B194041918E59813C2C4E82" ma:contentTypeVersion="13" ma:contentTypeDescription="Create a new document." ma:contentTypeScope="" ma:versionID="26e57141f7cbea3d2728550e433a18ee">
  <xsd:schema xmlns:xsd="http://www.w3.org/2001/XMLSchema" xmlns:xs="http://www.w3.org/2001/XMLSchema" xmlns:p="http://schemas.microsoft.com/office/2006/metadata/properties" xmlns:ns2="05da43c5-7706-4ef8-9b41-39a6f4ab76d4" xmlns:ns3="0822506b-19a3-4af1-bc64-9f9c7f655eb1" targetNamespace="http://schemas.microsoft.com/office/2006/metadata/properties" ma:root="true" ma:fieldsID="a5fc6d07f9336a9c484cedd2a4cff8c2" ns2:_="" ns3:_="">
    <xsd:import namespace="05da43c5-7706-4ef8-9b41-39a6f4ab76d4"/>
    <xsd:import namespace="0822506b-19a3-4af1-bc64-9f9c7f655e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a43c5-7706-4ef8-9b41-39a6f4ab7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94b31e-be96-40a6-b8dc-292d2ef1b0b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506b-19a3-4af1-bc64-9f9c7f655e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b4aa42-7b80-4ae9-850d-6e9581b60da9}" ma:internalName="TaxCatchAll" ma:showField="CatchAllData" ma:web="0822506b-19a3-4af1-bc64-9f9c7f655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da43c5-7706-4ef8-9b41-39a6f4ab76d4">
      <Terms xmlns="http://schemas.microsoft.com/office/infopath/2007/PartnerControls"/>
    </lcf76f155ced4ddcb4097134ff3c332f>
    <TaxCatchAll xmlns="0822506b-19a3-4af1-bc64-9f9c7f655e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D6CCA-AE08-4052-AB59-C395C1DD1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a43c5-7706-4ef8-9b41-39a6f4ab76d4"/>
    <ds:schemaRef ds:uri="0822506b-19a3-4af1-bc64-9f9c7f655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9DC85-346A-439F-A2A1-BD94AA4D8096}">
  <ds:schemaRefs>
    <ds:schemaRef ds:uri="http://schemas.microsoft.com/office/2006/metadata/properties"/>
    <ds:schemaRef ds:uri="http://schemas.microsoft.com/office/infopath/2007/PartnerControls"/>
    <ds:schemaRef ds:uri="05da43c5-7706-4ef8-9b41-39a6f4ab76d4"/>
    <ds:schemaRef ds:uri="0822506b-19a3-4af1-bc64-9f9c7f655eb1"/>
  </ds:schemaRefs>
</ds:datastoreItem>
</file>

<file path=customXml/itemProps3.xml><?xml version="1.0" encoding="utf-8"?>
<ds:datastoreItem xmlns:ds="http://schemas.openxmlformats.org/officeDocument/2006/customXml" ds:itemID="{934B14A7-3C12-463D-B813-8AFE5360FE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6845</Words>
  <Characters>35802</Characters>
  <Application>Microsoft Office Word</Application>
  <DocSecurity>0</DocSecurity>
  <Lines>702</Lines>
  <Paragraphs>473</Paragraphs>
  <ScaleCrop>false</ScaleCrop>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Roberts</dc:creator>
  <cp:keywords/>
  <dc:description/>
  <cp:lastModifiedBy>Tania Ketteringham</cp:lastModifiedBy>
  <cp:revision>4</cp:revision>
  <dcterms:created xsi:type="dcterms:W3CDTF">2026-09-03T00:02:00Z</dcterms:created>
  <dcterms:modified xsi:type="dcterms:W3CDTF">2026-09-03T01:48:00Z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0x0101004B02348F2B194041918E59813C2C4E82</vt:lpwstr>
  </property>
</Properties>
</file>